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32365" w14:textId="73F1C403" w:rsidR="00500F9D" w:rsidRPr="00B11F8A" w:rsidRDefault="00500F9D" w:rsidP="00E46642">
      <w:pPr>
        <w:jc w:val="center"/>
        <w:rPr>
          <w:rFonts w:ascii="Times New Roman" w:hAnsi="Times New Roman"/>
          <w:color w:val="808080"/>
          <w:sz w:val="22"/>
          <w:szCs w:val="22"/>
        </w:rPr>
      </w:pPr>
    </w:p>
    <w:p w14:paraId="1CF99DA1" w14:textId="321C2BD0" w:rsidR="00500F9D" w:rsidRPr="00A625C3" w:rsidRDefault="00500F9D" w:rsidP="00DC0B86">
      <w:pPr>
        <w:pStyle w:val="Prrafodelista"/>
        <w:numPr>
          <w:ilvl w:val="0"/>
          <w:numId w:val="5"/>
        </w:numPr>
        <w:rPr>
          <w:b/>
          <w:color w:val="808080"/>
          <w:sz w:val="22"/>
          <w:szCs w:val="22"/>
          <w:lang w:val="es-CO"/>
        </w:rPr>
      </w:pPr>
      <w:r w:rsidRPr="00A625C3">
        <w:rPr>
          <w:b/>
          <w:bCs/>
          <w:sz w:val="24"/>
          <w:szCs w:val="24"/>
          <w:lang w:val="es-CO"/>
        </w:rPr>
        <w:t>GENERALIDADES</w:t>
      </w:r>
    </w:p>
    <w:p w14:paraId="5DC77A12" w14:textId="48A2E2A6" w:rsidR="00500F9D" w:rsidRPr="00B11F8A" w:rsidRDefault="00500F9D" w:rsidP="00E46642">
      <w:pPr>
        <w:jc w:val="center"/>
        <w:rPr>
          <w:rFonts w:ascii="Times New Roman" w:hAnsi="Times New Roman"/>
          <w:b/>
          <w:color w:val="808080"/>
          <w:sz w:val="22"/>
          <w:szCs w:val="22"/>
        </w:rPr>
      </w:pPr>
    </w:p>
    <w:tbl>
      <w:tblPr>
        <w:tblStyle w:val="Tablaconcuadrcula"/>
        <w:tblW w:w="0" w:type="auto"/>
        <w:tblLook w:val="04A0" w:firstRow="1" w:lastRow="0" w:firstColumn="1" w:lastColumn="0" w:noHBand="0" w:noVBand="1"/>
      </w:tblPr>
      <w:tblGrid>
        <w:gridCol w:w="4414"/>
        <w:gridCol w:w="4414"/>
      </w:tblGrid>
      <w:tr w:rsidR="008901D8" w:rsidRPr="008901D8" w14:paraId="73A02F5A" w14:textId="77777777" w:rsidTr="00500F9D">
        <w:tc>
          <w:tcPr>
            <w:tcW w:w="4414" w:type="dxa"/>
          </w:tcPr>
          <w:p w14:paraId="79A5CA58" w14:textId="683824D1"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Fecha de elaboración del Estudio previo:</w:t>
            </w:r>
          </w:p>
        </w:tc>
        <w:tc>
          <w:tcPr>
            <w:tcW w:w="4414" w:type="dxa"/>
          </w:tcPr>
          <w:p w14:paraId="68508236" w14:textId="3C63D1EF" w:rsidR="00500F9D" w:rsidRPr="008901D8" w:rsidRDefault="00D419CE" w:rsidP="00E46642">
            <w:pPr>
              <w:jc w:val="center"/>
              <w:rPr>
                <w:rFonts w:ascii="Times New Roman" w:hAnsi="Times New Roman"/>
                <w:sz w:val="22"/>
                <w:szCs w:val="22"/>
              </w:rPr>
            </w:pPr>
            <w:r>
              <w:rPr>
                <w:rFonts w:ascii="Times New Roman" w:hAnsi="Times New Roman"/>
                <w:sz w:val="22"/>
                <w:szCs w:val="22"/>
              </w:rPr>
              <w:t>Febrero</w:t>
            </w:r>
            <w:r w:rsidR="00B95078" w:rsidRPr="008901D8">
              <w:rPr>
                <w:rFonts w:ascii="Times New Roman" w:hAnsi="Times New Roman"/>
                <w:sz w:val="22"/>
                <w:szCs w:val="22"/>
              </w:rPr>
              <w:t>, 2025</w:t>
            </w:r>
          </w:p>
        </w:tc>
      </w:tr>
      <w:tr w:rsidR="008901D8" w:rsidRPr="008901D8" w14:paraId="3336872C" w14:textId="77777777" w:rsidTr="00500F9D">
        <w:tc>
          <w:tcPr>
            <w:tcW w:w="4414" w:type="dxa"/>
          </w:tcPr>
          <w:p w14:paraId="63457273" w14:textId="65369FFB"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Dependencia solicitante:</w:t>
            </w:r>
          </w:p>
        </w:tc>
        <w:tc>
          <w:tcPr>
            <w:tcW w:w="4414" w:type="dxa"/>
          </w:tcPr>
          <w:p w14:paraId="7A448F33" w14:textId="1E6F0CAF" w:rsidR="00500F9D" w:rsidRPr="008901D8" w:rsidRDefault="00967AA9" w:rsidP="00E46642">
            <w:pPr>
              <w:jc w:val="center"/>
              <w:rPr>
                <w:rFonts w:ascii="Times New Roman" w:hAnsi="Times New Roman"/>
                <w:sz w:val="22"/>
                <w:szCs w:val="22"/>
              </w:rPr>
            </w:pPr>
            <w:r w:rsidRPr="008901D8">
              <w:rPr>
                <w:rFonts w:ascii="Times New Roman" w:hAnsi="Times New Roman"/>
                <w:sz w:val="22"/>
                <w:szCs w:val="22"/>
              </w:rPr>
              <w:t>Subdirección de Recursos Públicos</w:t>
            </w:r>
          </w:p>
        </w:tc>
      </w:tr>
      <w:tr w:rsidR="008901D8" w:rsidRPr="008901D8" w14:paraId="32EBE57C" w14:textId="77777777" w:rsidTr="00500F9D">
        <w:tc>
          <w:tcPr>
            <w:tcW w:w="4414" w:type="dxa"/>
          </w:tcPr>
          <w:p w14:paraId="11911F3B" w14:textId="489E0542"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Tipo de contrato:</w:t>
            </w:r>
          </w:p>
        </w:tc>
        <w:tc>
          <w:tcPr>
            <w:tcW w:w="4414" w:type="dxa"/>
          </w:tcPr>
          <w:p w14:paraId="0767C48C" w14:textId="2CA7D2C4" w:rsidR="00500F9D" w:rsidRPr="008901D8" w:rsidRDefault="00967AA9" w:rsidP="00323757">
            <w:pPr>
              <w:jc w:val="both"/>
              <w:rPr>
                <w:rFonts w:ascii="Times New Roman" w:hAnsi="Times New Roman"/>
                <w:sz w:val="22"/>
                <w:szCs w:val="22"/>
              </w:rPr>
            </w:pPr>
            <w:r w:rsidRPr="008901D8">
              <w:rPr>
                <w:rFonts w:ascii="Times New Roman" w:hAnsi="Times New Roman"/>
                <w:sz w:val="22"/>
                <w:szCs w:val="22"/>
              </w:rPr>
              <w:t>Contrato de Prestación de Servicios Profesionales</w:t>
            </w:r>
          </w:p>
        </w:tc>
      </w:tr>
      <w:tr w:rsidR="008901D8" w:rsidRPr="008901D8" w14:paraId="3D02FFCC" w14:textId="77777777" w:rsidTr="00500F9D">
        <w:tc>
          <w:tcPr>
            <w:tcW w:w="4414" w:type="dxa"/>
          </w:tcPr>
          <w:p w14:paraId="1ECF897C" w14:textId="69BDF0EA" w:rsidR="00500F9D" w:rsidRPr="008901D8" w:rsidRDefault="00500F9D" w:rsidP="00323757">
            <w:pPr>
              <w:rPr>
                <w:rFonts w:ascii="Times New Roman" w:hAnsi="Times New Roman"/>
                <w:b/>
                <w:bCs/>
                <w:sz w:val="22"/>
                <w:szCs w:val="22"/>
              </w:rPr>
            </w:pPr>
            <w:r w:rsidRPr="008901D8">
              <w:rPr>
                <w:rFonts w:ascii="Times New Roman" w:hAnsi="Times New Roman"/>
                <w:b/>
                <w:bCs/>
                <w:sz w:val="22"/>
                <w:szCs w:val="22"/>
              </w:rPr>
              <w:t>Corresponde a objeto iguales:</w:t>
            </w:r>
          </w:p>
        </w:tc>
        <w:tc>
          <w:tcPr>
            <w:tcW w:w="4414" w:type="dxa"/>
          </w:tcPr>
          <w:p w14:paraId="1ADA1FCF" w14:textId="0076E8BC" w:rsidR="00500F9D" w:rsidRPr="008901D8" w:rsidRDefault="00500F9D" w:rsidP="00323757">
            <w:pPr>
              <w:jc w:val="both"/>
              <w:rPr>
                <w:rFonts w:ascii="Times New Roman" w:hAnsi="Times New Roman"/>
                <w:sz w:val="22"/>
                <w:szCs w:val="22"/>
              </w:rPr>
            </w:pPr>
            <w:r w:rsidRPr="008901D8">
              <w:rPr>
                <w:rFonts w:ascii="Times New Roman" w:hAnsi="Times New Roman"/>
                <w:sz w:val="22"/>
                <w:szCs w:val="22"/>
              </w:rPr>
              <w:t>SI_ NO</w:t>
            </w:r>
            <w:r w:rsidR="00967AA9" w:rsidRPr="008901D8">
              <w:rPr>
                <w:rFonts w:ascii="Times New Roman" w:hAnsi="Times New Roman"/>
                <w:sz w:val="22"/>
                <w:szCs w:val="22"/>
              </w:rPr>
              <w:t xml:space="preserve"> X</w:t>
            </w:r>
            <w:r w:rsidRPr="008901D8">
              <w:rPr>
                <w:rFonts w:ascii="Times New Roman" w:hAnsi="Times New Roman"/>
                <w:sz w:val="22"/>
                <w:szCs w:val="22"/>
              </w:rPr>
              <w:t xml:space="preserve">_ </w:t>
            </w:r>
          </w:p>
        </w:tc>
      </w:tr>
    </w:tbl>
    <w:p w14:paraId="2BDDD98A" w14:textId="77777777" w:rsidR="00500F9D" w:rsidRPr="00B11F8A" w:rsidRDefault="00500F9D" w:rsidP="00323757">
      <w:pPr>
        <w:jc w:val="center"/>
        <w:rPr>
          <w:rFonts w:ascii="Times New Roman" w:hAnsi="Times New Roman"/>
          <w:b/>
          <w:color w:val="808080"/>
          <w:sz w:val="22"/>
          <w:szCs w:val="22"/>
        </w:rPr>
      </w:pPr>
    </w:p>
    <w:p w14:paraId="64A43F65" w14:textId="71C5F4C1" w:rsidR="51F7A51A" w:rsidRPr="00A625C3" w:rsidRDefault="51F7A51A" w:rsidP="00E46642">
      <w:pPr>
        <w:pStyle w:val="Prrafodelista"/>
        <w:numPr>
          <w:ilvl w:val="0"/>
          <w:numId w:val="5"/>
        </w:numPr>
        <w:rPr>
          <w:b/>
          <w:bCs/>
          <w:sz w:val="24"/>
          <w:szCs w:val="24"/>
          <w:lang w:val="es-CO"/>
        </w:rPr>
      </w:pPr>
      <w:r w:rsidRPr="00A625C3">
        <w:rPr>
          <w:b/>
          <w:bCs/>
          <w:sz w:val="24"/>
          <w:szCs w:val="24"/>
          <w:lang w:val="es-CO"/>
        </w:rPr>
        <w:t xml:space="preserve">DESCRIPCIÓN DE LA NECESIDAD: </w:t>
      </w:r>
    </w:p>
    <w:p w14:paraId="62A6D083" w14:textId="192835EA" w:rsidR="51F7A51A" w:rsidRPr="00A625C3" w:rsidRDefault="51F7A51A" w:rsidP="00E46642">
      <w:pPr>
        <w:jc w:val="both"/>
        <w:rPr>
          <w:rFonts w:ascii="Times New Roman" w:hAnsi="Times New Roman"/>
          <w:sz w:val="24"/>
          <w:szCs w:val="24"/>
          <w:lang w:eastAsia="es-CO"/>
        </w:rPr>
      </w:pPr>
    </w:p>
    <w:p w14:paraId="1DB1D789" w14:textId="77777777" w:rsidR="00B95078" w:rsidRPr="00B95078" w:rsidRDefault="00B95078" w:rsidP="00BA06AC">
      <w:pPr>
        <w:ind w:right="49"/>
        <w:jc w:val="both"/>
        <w:rPr>
          <w:rFonts w:ascii="Times New Roman" w:hAnsi="Times New Roman"/>
          <w:sz w:val="22"/>
          <w:szCs w:val="22"/>
        </w:rPr>
      </w:pPr>
      <w:r w:rsidRPr="00B95078">
        <w:rPr>
          <w:rFonts w:ascii="Times New Roman" w:hAnsi="Times New Roman"/>
          <w:sz w:val="22"/>
          <w:szCs w:val="22"/>
        </w:rPr>
        <w:t xml:space="preserve">La Secretaría Distrital del Hábitat, al tenor de lo señalado en el Decreto 121 de 2008 </w:t>
      </w:r>
      <w:r w:rsidRPr="00B95078">
        <w:rPr>
          <w:rFonts w:ascii="Times New Roman" w:hAnsi="Times New Roman"/>
          <w:i/>
          <w:sz w:val="22"/>
          <w:szCs w:val="22"/>
        </w:rPr>
        <w:t>"Por</w:t>
      </w:r>
      <w:r w:rsidRPr="00B95078">
        <w:rPr>
          <w:rFonts w:ascii="Times New Roman" w:hAnsi="Times New Roman"/>
          <w:i/>
          <w:spacing w:val="1"/>
          <w:sz w:val="22"/>
          <w:szCs w:val="22"/>
        </w:rPr>
        <w:t xml:space="preserve"> </w:t>
      </w:r>
      <w:r w:rsidRPr="00B95078">
        <w:rPr>
          <w:rFonts w:ascii="Times New Roman" w:hAnsi="Times New Roman"/>
          <w:i/>
          <w:sz w:val="22"/>
          <w:szCs w:val="22"/>
        </w:rPr>
        <w:t>medio del cual se modifica la estructura organizacional y las funciones de la Secretaría</w:t>
      </w:r>
      <w:r w:rsidRPr="00B95078">
        <w:rPr>
          <w:rFonts w:ascii="Times New Roman" w:hAnsi="Times New Roman"/>
          <w:i/>
          <w:spacing w:val="1"/>
          <w:sz w:val="22"/>
          <w:szCs w:val="22"/>
        </w:rPr>
        <w:t xml:space="preserve"> </w:t>
      </w:r>
      <w:r w:rsidRPr="00B95078">
        <w:rPr>
          <w:rFonts w:ascii="Times New Roman" w:hAnsi="Times New Roman"/>
          <w:i/>
          <w:sz w:val="22"/>
          <w:szCs w:val="22"/>
        </w:rPr>
        <w:t xml:space="preserve">Distrital del Hábitat" </w:t>
      </w:r>
      <w:r w:rsidRPr="00B95078">
        <w:rPr>
          <w:rFonts w:ascii="Times New Roman" w:hAnsi="Times New Roman"/>
          <w:sz w:val="22"/>
          <w:szCs w:val="22"/>
        </w:rPr>
        <w:t>modificado por el Decreto Distrital 535 de 2016, estipula en su</w:t>
      </w:r>
      <w:r w:rsidRPr="00B95078">
        <w:rPr>
          <w:rFonts w:ascii="Times New Roman" w:hAnsi="Times New Roman"/>
          <w:spacing w:val="1"/>
          <w:sz w:val="22"/>
          <w:szCs w:val="22"/>
        </w:rPr>
        <w:t xml:space="preserve"> </w:t>
      </w:r>
      <w:r w:rsidRPr="00B95078">
        <w:rPr>
          <w:rFonts w:ascii="Times New Roman" w:hAnsi="Times New Roman"/>
          <w:sz w:val="22"/>
          <w:szCs w:val="22"/>
        </w:rPr>
        <w:t>artículo</w:t>
      </w:r>
      <w:r w:rsidRPr="00B95078">
        <w:rPr>
          <w:rFonts w:ascii="Times New Roman" w:hAnsi="Times New Roman"/>
          <w:spacing w:val="-1"/>
          <w:sz w:val="22"/>
          <w:szCs w:val="22"/>
        </w:rPr>
        <w:t xml:space="preserve"> </w:t>
      </w:r>
      <w:r w:rsidRPr="00B95078">
        <w:rPr>
          <w:rFonts w:ascii="Times New Roman" w:hAnsi="Times New Roman"/>
          <w:sz w:val="22"/>
          <w:szCs w:val="22"/>
        </w:rPr>
        <w:t>2º como objetivo de la</w:t>
      </w:r>
      <w:r w:rsidRPr="00B95078">
        <w:rPr>
          <w:rFonts w:ascii="Times New Roman" w:hAnsi="Times New Roman"/>
          <w:spacing w:val="-1"/>
          <w:sz w:val="22"/>
          <w:szCs w:val="22"/>
        </w:rPr>
        <w:t xml:space="preserve"> </w:t>
      </w:r>
      <w:r w:rsidRPr="00B95078">
        <w:rPr>
          <w:rFonts w:ascii="Times New Roman" w:hAnsi="Times New Roman"/>
          <w:sz w:val="22"/>
          <w:szCs w:val="22"/>
        </w:rPr>
        <w:t>misma:</w:t>
      </w:r>
    </w:p>
    <w:p w14:paraId="4AA65BDD" w14:textId="77777777" w:rsidR="00B95078" w:rsidRPr="00B95078" w:rsidRDefault="00B95078" w:rsidP="00BA06AC">
      <w:pPr>
        <w:pStyle w:val="Textoindependiente"/>
        <w:ind w:right="49"/>
        <w:rPr>
          <w:rFonts w:ascii="Times New Roman" w:hAnsi="Times New Roman"/>
          <w:sz w:val="22"/>
          <w:szCs w:val="22"/>
        </w:rPr>
      </w:pPr>
    </w:p>
    <w:p w14:paraId="6B1F16DB" w14:textId="77777777" w:rsidR="00B95078" w:rsidRPr="00B95078" w:rsidRDefault="00B95078" w:rsidP="00BA06AC">
      <w:pPr>
        <w:ind w:right="49"/>
        <w:jc w:val="both"/>
        <w:rPr>
          <w:rFonts w:ascii="Times New Roman" w:hAnsi="Times New Roman"/>
          <w:i/>
          <w:sz w:val="22"/>
          <w:szCs w:val="22"/>
        </w:rPr>
      </w:pPr>
      <w:proofErr w:type="gramStart"/>
      <w:r w:rsidRPr="00B95078">
        <w:rPr>
          <w:rFonts w:ascii="Times New Roman" w:hAnsi="Times New Roman"/>
          <w:i/>
          <w:sz w:val="22"/>
          <w:szCs w:val="22"/>
        </w:rPr>
        <w:t>" (</w:t>
      </w:r>
      <w:proofErr w:type="gramEnd"/>
      <w:r w:rsidRPr="00B95078">
        <w:rPr>
          <w:rFonts w:ascii="Times New Roman" w:hAnsi="Times New Roman"/>
          <w:i/>
          <w:sz w:val="22"/>
          <w:szCs w:val="22"/>
        </w:rPr>
        <w:t>...) formular las políticas de gestión del territorio urbano y rural en orden a</w:t>
      </w:r>
      <w:r w:rsidRPr="00B95078">
        <w:rPr>
          <w:rFonts w:ascii="Times New Roman" w:hAnsi="Times New Roman"/>
          <w:i/>
          <w:spacing w:val="1"/>
          <w:sz w:val="22"/>
          <w:szCs w:val="22"/>
        </w:rPr>
        <w:t xml:space="preserve"> </w:t>
      </w:r>
      <w:r w:rsidRPr="00B95078">
        <w:rPr>
          <w:rFonts w:ascii="Times New Roman" w:hAnsi="Times New Roman"/>
          <w:i/>
          <w:sz w:val="22"/>
          <w:szCs w:val="22"/>
        </w:rPr>
        <w:t>aumentar la productividad del suelo urbano, garantizar el desarrollo integral</w:t>
      </w:r>
      <w:r w:rsidRPr="00B95078">
        <w:rPr>
          <w:rFonts w:ascii="Times New Roman" w:hAnsi="Times New Roman"/>
          <w:i/>
          <w:spacing w:val="1"/>
          <w:sz w:val="22"/>
          <w:szCs w:val="22"/>
        </w:rPr>
        <w:t xml:space="preserve"> </w:t>
      </w:r>
      <w:r w:rsidRPr="00B95078">
        <w:rPr>
          <w:rFonts w:ascii="Times New Roman" w:hAnsi="Times New Roman"/>
          <w:i/>
          <w:sz w:val="22"/>
          <w:szCs w:val="22"/>
        </w:rPr>
        <w:t>de los asentamientos y de las operaciones y actuaciones urbanas integrales,</w:t>
      </w:r>
      <w:r w:rsidRPr="00B95078">
        <w:rPr>
          <w:rFonts w:ascii="Times New Roman" w:hAnsi="Times New Roman"/>
          <w:i/>
          <w:spacing w:val="1"/>
          <w:sz w:val="22"/>
          <w:szCs w:val="22"/>
        </w:rPr>
        <w:t xml:space="preserve"> </w:t>
      </w:r>
      <w:r w:rsidRPr="00B95078">
        <w:rPr>
          <w:rFonts w:ascii="Times New Roman" w:hAnsi="Times New Roman"/>
          <w:i/>
          <w:sz w:val="22"/>
          <w:szCs w:val="22"/>
        </w:rPr>
        <w:t>facilitar el acceso de la población a una vivienda digna y articular los objetivos</w:t>
      </w:r>
      <w:r w:rsidRPr="00B95078">
        <w:rPr>
          <w:rFonts w:ascii="Times New Roman" w:hAnsi="Times New Roman"/>
          <w:i/>
          <w:spacing w:val="-57"/>
          <w:sz w:val="22"/>
          <w:szCs w:val="22"/>
        </w:rPr>
        <w:t xml:space="preserve"> </w:t>
      </w:r>
      <w:r w:rsidRPr="00B95078">
        <w:rPr>
          <w:rFonts w:ascii="Times New Roman" w:hAnsi="Times New Roman"/>
          <w:i/>
          <w:sz w:val="22"/>
          <w:szCs w:val="22"/>
        </w:rPr>
        <w:t>sociales</w:t>
      </w:r>
      <w:r w:rsidRPr="00B95078">
        <w:rPr>
          <w:rFonts w:ascii="Times New Roman" w:hAnsi="Times New Roman"/>
          <w:i/>
          <w:spacing w:val="-1"/>
          <w:sz w:val="22"/>
          <w:szCs w:val="22"/>
        </w:rPr>
        <w:t xml:space="preserve"> </w:t>
      </w:r>
      <w:r w:rsidRPr="00B95078">
        <w:rPr>
          <w:rFonts w:ascii="Times New Roman" w:hAnsi="Times New Roman"/>
          <w:i/>
          <w:sz w:val="22"/>
          <w:szCs w:val="22"/>
        </w:rPr>
        <w:t>económicos de</w:t>
      </w:r>
      <w:r w:rsidRPr="00B95078">
        <w:rPr>
          <w:rFonts w:ascii="Times New Roman" w:hAnsi="Times New Roman"/>
          <w:i/>
          <w:spacing w:val="-2"/>
          <w:sz w:val="22"/>
          <w:szCs w:val="22"/>
        </w:rPr>
        <w:t xml:space="preserve"> </w:t>
      </w:r>
      <w:r w:rsidRPr="00B95078">
        <w:rPr>
          <w:rFonts w:ascii="Times New Roman" w:hAnsi="Times New Roman"/>
          <w:i/>
          <w:sz w:val="22"/>
          <w:szCs w:val="22"/>
        </w:rPr>
        <w:t>ordenamiento territorial y</w:t>
      </w:r>
      <w:r w:rsidRPr="00B95078">
        <w:rPr>
          <w:rFonts w:ascii="Times New Roman" w:hAnsi="Times New Roman"/>
          <w:i/>
          <w:spacing w:val="-1"/>
          <w:sz w:val="22"/>
          <w:szCs w:val="22"/>
        </w:rPr>
        <w:t xml:space="preserve"> </w:t>
      </w:r>
      <w:r w:rsidRPr="00B95078">
        <w:rPr>
          <w:rFonts w:ascii="Times New Roman" w:hAnsi="Times New Roman"/>
          <w:i/>
          <w:sz w:val="22"/>
          <w:szCs w:val="22"/>
        </w:rPr>
        <w:t>de</w:t>
      </w:r>
      <w:r w:rsidRPr="00B95078">
        <w:rPr>
          <w:rFonts w:ascii="Times New Roman" w:hAnsi="Times New Roman"/>
          <w:i/>
          <w:spacing w:val="-2"/>
          <w:sz w:val="22"/>
          <w:szCs w:val="22"/>
        </w:rPr>
        <w:t xml:space="preserve"> </w:t>
      </w:r>
      <w:r w:rsidRPr="00B95078">
        <w:rPr>
          <w:rFonts w:ascii="Times New Roman" w:hAnsi="Times New Roman"/>
          <w:i/>
          <w:sz w:val="22"/>
          <w:szCs w:val="22"/>
        </w:rPr>
        <w:t>protección</w:t>
      </w:r>
      <w:r w:rsidRPr="00B95078">
        <w:rPr>
          <w:rFonts w:ascii="Times New Roman" w:hAnsi="Times New Roman"/>
          <w:i/>
          <w:spacing w:val="-1"/>
          <w:sz w:val="22"/>
          <w:szCs w:val="22"/>
        </w:rPr>
        <w:t xml:space="preserve"> </w:t>
      </w:r>
      <w:r w:rsidRPr="00B95078">
        <w:rPr>
          <w:rFonts w:ascii="Times New Roman" w:hAnsi="Times New Roman"/>
          <w:i/>
          <w:sz w:val="22"/>
          <w:szCs w:val="22"/>
        </w:rPr>
        <w:t>ambiental."</w:t>
      </w:r>
    </w:p>
    <w:p w14:paraId="22BCCD24" w14:textId="77777777" w:rsidR="00B95078" w:rsidRPr="00B95078" w:rsidRDefault="00B95078" w:rsidP="00BA06AC">
      <w:pPr>
        <w:pStyle w:val="Textoindependiente"/>
        <w:ind w:right="49"/>
        <w:rPr>
          <w:rFonts w:ascii="Times New Roman" w:hAnsi="Times New Roman"/>
          <w:i/>
          <w:sz w:val="22"/>
          <w:szCs w:val="22"/>
        </w:rPr>
      </w:pPr>
    </w:p>
    <w:p w14:paraId="4016A20A" w14:textId="77777777" w:rsidR="00B95078" w:rsidRPr="00B95078" w:rsidRDefault="00B95078" w:rsidP="00BA06AC">
      <w:pPr>
        <w:spacing w:line="237" w:lineRule="auto"/>
        <w:ind w:right="49"/>
        <w:jc w:val="both"/>
        <w:rPr>
          <w:rFonts w:ascii="Times New Roman" w:hAnsi="Times New Roman"/>
          <w:sz w:val="22"/>
          <w:szCs w:val="22"/>
        </w:rPr>
      </w:pPr>
      <w:r w:rsidRPr="00B95078">
        <w:rPr>
          <w:rFonts w:ascii="Times New Roman" w:hAnsi="Times New Roman"/>
          <w:sz w:val="22"/>
          <w:szCs w:val="22"/>
        </w:rPr>
        <w:t>Ahora bien, para el desarrollo del objetivo misional, la Subsecretaría de Gestión Financiera</w:t>
      </w:r>
      <w:r w:rsidRPr="00B95078">
        <w:rPr>
          <w:rFonts w:ascii="Times New Roman" w:hAnsi="Times New Roman"/>
          <w:spacing w:val="-57"/>
          <w:sz w:val="22"/>
          <w:szCs w:val="22"/>
        </w:rPr>
        <w:t xml:space="preserve"> </w:t>
      </w:r>
      <w:r w:rsidRPr="00B95078">
        <w:rPr>
          <w:rFonts w:ascii="Times New Roman" w:hAnsi="Times New Roman"/>
          <w:sz w:val="22"/>
          <w:szCs w:val="22"/>
        </w:rPr>
        <w:t>tiene dentro de sus funciones: “a</w:t>
      </w:r>
      <w:r w:rsidRPr="186E4081">
        <w:rPr>
          <w:rFonts w:ascii="Times New Roman" w:hAnsi="Times New Roman"/>
          <w:i/>
          <w:iCs/>
          <w:sz w:val="22"/>
          <w:szCs w:val="22"/>
        </w:rPr>
        <w:t>. Promover el diseño y operación de instrumentos de</w:t>
      </w:r>
      <w:r w:rsidRPr="186E4081">
        <w:rPr>
          <w:rFonts w:ascii="Times New Roman" w:hAnsi="Times New Roman"/>
          <w:i/>
          <w:iCs/>
          <w:spacing w:val="1"/>
          <w:sz w:val="22"/>
          <w:szCs w:val="22"/>
        </w:rPr>
        <w:t xml:space="preserve"> </w:t>
      </w:r>
      <w:r w:rsidRPr="186E4081">
        <w:rPr>
          <w:rFonts w:ascii="Times New Roman" w:hAnsi="Times New Roman"/>
          <w:i/>
          <w:iCs/>
          <w:sz w:val="22"/>
          <w:szCs w:val="22"/>
        </w:rPr>
        <w:t xml:space="preserve">financiación del hábitat, </w:t>
      </w:r>
      <w:r w:rsidRPr="00B95078">
        <w:rPr>
          <w:rFonts w:ascii="Times New Roman" w:hAnsi="Times New Roman"/>
          <w:sz w:val="22"/>
          <w:szCs w:val="22"/>
        </w:rPr>
        <w:t xml:space="preserve">b. </w:t>
      </w:r>
      <w:r w:rsidRPr="186E4081">
        <w:rPr>
          <w:rFonts w:ascii="Times New Roman" w:hAnsi="Times New Roman"/>
          <w:i/>
          <w:iCs/>
          <w:sz w:val="22"/>
          <w:szCs w:val="22"/>
        </w:rPr>
        <w:t>Coordinar la priorización de los recursos y beneficiarios de los</w:t>
      </w:r>
      <w:r w:rsidRPr="186E4081">
        <w:rPr>
          <w:rFonts w:ascii="Times New Roman" w:hAnsi="Times New Roman"/>
          <w:i/>
          <w:iCs/>
          <w:spacing w:val="-57"/>
          <w:sz w:val="22"/>
          <w:szCs w:val="22"/>
        </w:rPr>
        <w:t xml:space="preserve"> </w:t>
      </w:r>
      <w:r w:rsidRPr="186E4081">
        <w:rPr>
          <w:rFonts w:ascii="Times New Roman" w:hAnsi="Times New Roman"/>
          <w:i/>
          <w:iCs/>
          <w:sz w:val="22"/>
          <w:szCs w:val="22"/>
        </w:rPr>
        <w:t>programas</w:t>
      </w:r>
      <w:r w:rsidRPr="186E4081">
        <w:rPr>
          <w:rFonts w:ascii="Times New Roman" w:hAnsi="Times New Roman"/>
          <w:i/>
          <w:iCs/>
          <w:spacing w:val="59"/>
          <w:sz w:val="22"/>
          <w:szCs w:val="22"/>
        </w:rPr>
        <w:t xml:space="preserve"> </w:t>
      </w:r>
      <w:r w:rsidRPr="186E4081">
        <w:rPr>
          <w:rFonts w:ascii="Times New Roman" w:hAnsi="Times New Roman"/>
          <w:i/>
          <w:iCs/>
          <w:sz w:val="22"/>
          <w:szCs w:val="22"/>
        </w:rPr>
        <w:t>y</w:t>
      </w:r>
      <w:r w:rsidRPr="186E4081">
        <w:rPr>
          <w:rFonts w:ascii="Times New Roman" w:hAnsi="Times New Roman"/>
          <w:i/>
          <w:iCs/>
          <w:spacing w:val="57"/>
          <w:sz w:val="22"/>
          <w:szCs w:val="22"/>
        </w:rPr>
        <w:t xml:space="preserve"> </w:t>
      </w:r>
      <w:r w:rsidRPr="186E4081">
        <w:rPr>
          <w:rFonts w:ascii="Times New Roman" w:hAnsi="Times New Roman"/>
          <w:i/>
          <w:iCs/>
          <w:sz w:val="22"/>
          <w:szCs w:val="22"/>
        </w:rPr>
        <w:t>proyectos</w:t>
      </w:r>
      <w:r w:rsidRPr="186E4081">
        <w:rPr>
          <w:rFonts w:ascii="Times New Roman" w:hAnsi="Times New Roman"/>
          <w:i/>
          <w:iCs/>
          <w:spacing w:val="61"/>
          <w:sz w:val="22"/>
          <w:szCs w:val="22"/>
        </w:rPr>
        <w:t xml:space="preserve"> </w:t>
      </w:r>
      <w:r w:rsidRPr="186E4081">
        <w:rPr>
          <w:rFonts w:ascii="Times New Roman" w:hAnsi="Times New Roman"/>
          <w:i/>
          <w:iCs/>
          <w:sz w:val="22"/>
          <w:szCs w:val="22"/>
        </w:rPr>
        <w:t>del</w:t>
      </w:r>
      <w:r w:rsidRPr="186E4081">
        <w:rPr>
          <w:rFonts w:ascii="Times New Roman" w:hAnsi="Times New Roman"/>
          <w:i/>
          <w:iCs/>
          <w:spacing w:val="59"/>
          <w:sz w:val="22"/>
          <w:szCs w:val="22"/>
        </w:rPr>
        <w:t xml:space="preserve"> </w:t>
      </w:r>
      <w:r w:rsidRPr="186E4081">
        <w:rPr>
          <w:rFonts w:ascii="Times New Roman" w:hAnsi="Times New Roman"/>
          <w:i/>
          <w:iCs/>
          <w:sz w:val="22"/>
          <w:szCs w:val="22"/>
        </w:rPr>
        <w:t>Sector</w:t>
      </w:r>
      <w:r w:rsidRPr="186E4081">
        <w:rPr>
          <w:rFonts w:ascii="Times New Roman" w:hAnsi="Times New Roman"/>
          <w:i/>
          <w:iCs/>
          <w:spacing w:val="59"/>
          <w:sz w:val="22"/>
          <w:szCs w:val="22"/>
        </w:rPr>
        <w:t xml:space="preserve"> </w:t>
      </w:r>
      <w:r w:rsidRPr="186E4081">
        <w:rPr>
          <w:rFonts w:ascii="Times New Roman" w:hAnsi="Times New Roman"/>
          <w:i/>
          <w:iCs/>
          <w:sz w:val="22"/>
          <w:szCs w:val="22"/>
        </w:rPr>
        <w:t>del</w:t>
      </w:r>
      <w:r w:rsidRPr="186E4081">
        <w:rPr>
          <w:rFonts w:ascii="Times New Roman" w:hAnsi="Times New Roman"/>
          <w:i/>
          <w:iCs/>
          <w:spacing w:val="59"/>
          <w:sz w:val="22"/>
          <w:szCs w:val="22"/>
        </w:rPr>
        <w:t xml:space="preserve"> </w:t>
      </w:r>
      <w:r w:rsidRPr="186E4081">
        <w:rPr>
          <w:rFonts w:ascii="Times New Roman" w:hAnsi="Times New Roman"/>
          <w:i/>
          <w:iCs/>
          <w:sz w:val="22"/>
          <w:szCs w:val="22"/>
        </w:rPr>
        <w:t>Hábitat</w:t>
      </w:r>
      <w:r w:rsidRPr="186E4081">
        <w:rPr>
          <w:rFonts w:ascii="Times New Roman" w:hAnsi="Times New Roman"/>
          <w:i/>
          <w:iCs/>
          <w:spacing w:val="1"/>
          <w:sz w:val="22"/>
          <w:szCs w:val="22"/>
        </w:rPr>
        <w:t xml:space="preserve"> </w:t>
      </w:r>
      <w:r w:rsidRPr="00B95078">
        <w:rPr>
          <w:rFonts w:ascii="Times New Roman" w:hAnsi="Times New Roman"/>
          <w:sz w:val="22"/>
          <w:szCs w:val="22"/>
        </w:rPr>
        <w:t>y</w:t>
      </w:r>
      <w:r w:rsidRPr="00B95078">
        <w:rPr>
          <w:rFonts w:ascii="Times New Roman" w:hAnsi="Times New Roman"/>
          <w:spacing w:val="58"/>
          <w:sz w:val="22"/>
          <w:szCs w:val="22"/>
        </w:rPr>
        <w:t xml:space="preserve"> </w:t>
      </w:r>
      <w:r w:rsidRPr="00B95078">
        <w:rPr>
          <w:rFonts w:ascii="Times New Roman" w:hAnsi="Times New Roman"/>
          <w:sz w:val="22"/>
          <w:szCs w:val="22"/>
        </w:rPr>
        <w:t>c.</w:t>
      </w:r>
      <w:r w:rsidRPr="00B95078">
        <w:rPr>
          <w:rFonts w:ascii="Times New Roman" w:hAnsi="Times New Roman"/>
          <w:spacing w:val="59"/>
          <w:sz w:val="22"/>
          <w:szCs w:val="22"/>
        </w:rPr>
        <w:t xml:space="preserve"> </w:t>
      </w:r>
      <w:r w:rsidRPr="186E4081">
        <w:rPr>
          <w:rFonts w:ascii="Times New Roman" w:hAnsi="Times New Roman"/>
          <w:i/>
          <w:iCs/>
          <w:sz w:val="22"/>
          <w:szCs w:val="22"/>
        </w:rPr>
        <w:t>Promover</w:t>
      </w:r>
      <w:r w:rsidRPr="186E4081">
        <w:rPr>
          <w:rFonts w:ascii="Times New Roman" w:hAnsi="Times New Roman"/>
          <w:i/>
          <w:iCs/>
          <w:spacing w:val="59"/>
          <w:sz w:val="22"/>
          <w:szCs w:val="22"/>
        </w:rPr>
        <w:t xml:space="preserve"> </w:t>
      </w:r>
      <w:r w:rsidRPr="186E4081">
        <w:rPr>
          <w:rFonts w:ascii="Times New Roman" w:hAnsi="Times New Roman"/>
          <w:i/>
          <w:iCs/>
          <w:sz w:val="22"/>
          <w:szCs w:val="22"/>
        </w:rPr>
        <w:t>los</w:t>
      </w:r>
      <w:r w:rsidRPr="186E4081">
        <w:rPr>
          <w:rFonts w:ascii="Times New Roman" w:hAnsi="Times New Roman"/>
          <w:i/>
          <w:iCs/>
          <w:spacing w:val="59"/>
          <w:sz w:val="22"/>
          <w:szCs w:val="22"/>
        </w:rPr>
        <w:t xml:space="preserve"> </w:t>
      </w:r>
      <w:r w:rsidRPr="186E4081">
        <w:rPr>
          <w:rFonts w:ascii="Times New Roman" w:hAnsi="Times New Roman"/>
          <w:i/>
          <w:iCs/>
          <w:sz w:val="22"/>
          <w:szCs w:val="22"/>
        </w:rPr>
        <w:t>procesos</w:t>
      </w:r>
      <w:r w:rsidRPr="186E4081">
        <w:rPr>
          <w:rFonts w:ascii="Times New Roman" w:hAnsi="Times New Roman"/>
          <w:i/>
          <w:iCs/>
          <w:spacing w:val="59"/>
          <w:sz w:val="22"/>
          <w:szCs w:val="22"/>
        </w:rPr>
        <w:t xml:space="preserve"> </w:t>
      </w:r>
      <w:r w:rsidRPr="186E4081">
        <w:rPr>
          <w:rFonts w:ascii="Times New Roman" w:hAnsi="Times New Roman"/>
          <w:i/>
          <w:iCs/>
          <w:sz w:val="22"/>
          <w:szCs w:val="22"/>
        </w:rPr>
        <w:t>de</w:t>
      </w:r>
      <w:r w:rsidRPr="186E4081">
        <w:rPr>
          <w:rFonts w:ascii="Times New Roman" w:hAnsi="Times New Roman"/>
          <w:i/>
          <w:iCs/>
          <w:spacing w:val="-58"/>
          <w:sz w:val="22"/>
          <w:szCs w:val="22"/>
        </w:rPr>
        <w:t xml:space="preserve"> </w:t>
      </w:r>
      <w:r w:rsidRPr="186E4081">
        <w:rPr>
          <w:rFonts w:ascii="Times New Roman" w:hAnsi="Times New Roman"/>
          <w:i/>
          <w:iCs/>
          <w:sz w:val="22"/>
          <w:szCs w:val="22"/>
        </w:rPr>
        <w:t>cofinanciación</w:t>
      </w:r>
      <w:r w:rsidRPr="186E4081">
        <w:rPr>
          <w:rFonts w:ascii="Times New Roman" w:hAnsi="Times New Roman"/>
          <w:i/>
          <w:iCs/>
          <w:spacing w:val="1"/>
          <w:sz w:val="22"/>
          <w:szCs w:val="22"/>
        </w:rPr>
        <w:t xml:space="preserve"> </w:t>
      </w:r>
      <w:r w:rsidRPr="186E4081">
        <w:rPr>
          <w:rFonts w:ascii="Times New Roman" w:hAnsi="Times New Roman"/>
          <w:i/>
          <w:iCs/>
          <w:sz w:val="22"/>
          <w:szCs w:val="22"/>
        </w:rPr>
        <w:t>del</w:t>
      </w:r>
      <w:r w:rsidRPr="186E4081">
        <w:rPr>
          <w:rFonts w:ascii="Times New Roman" w:hAnsi="Times New Roman"/>
          <w:i/>
          <w:iCs/>
          <w:spacing w:val="1"/>
          <w:sz w:val="22"/>
          <w:szCs w:val="22"/>
        </w:rPr>
        <w:t xml:space="preserve"> </w:t>
      </w:r>
      <w:r w:rsidRPr="186E4081">
        <w:rPr>
          <w:rFonts w:ascii="Times New Roman" w:hAnsi="Times New Roman"/>
          <w:i/>
          <w:iCs/>
          <w:sz w:val="22"/>
          <w:szCs w:val="22"/>
        </w:rPr>
        <w:t>Hábitat</w:t>
      </w:r>
      <w:r w:rsidRPr="00B95078">
        <w:rPr>
          <w:rFonts w:ascii="Times New Roman" w:hAnsi="Times New Roman"/>
          <w:sz w:val="22"/>
          <w:szCs w:val="22"/>
        </w:rPr>
        <w:t>.”</w:t>
      </w:r>
      <w:r w:rsidRPr="00B95078">
        <w:rPr>
          <w:rFonts w:ascii="Times New Roman" w:hAnsi="Times New Roman"/>
          <w:spacing w:val="1"/>
          <w:sz w:val="22"/>
          <w:szCs w:val="22"/>
        </w:rPr>
        <w:t xml:space="preserve"> </w:t>
      </w:r>
      <w:r w:rsidRPr="00B95078">
        <w:rPr>
          <w:rFonts w:ascii="Times New Roman" w:hAnsi="Times New Roman"/>
          <w:sz w:val="22"/>
          <w:szCs w:val="22"/>
        </w:rPr>
        <w:t>(</w:t>
      </w:r>
      <w:proofErr w:type="gramStart"/>
      <w:r w:rsidRPr="00B95078">
        <w:rPr>
          <w:rFonts w:ascii="Times New Roman" w:hAnsi="Times New Roman"/>
          <w:sz w:val="22"/>
          <w:szCs w:val="22"/>
        </w:rPr>
        <w:t>artículo</w:t>
      </w:r>
      <w:proofErr w:type="gramEnd"/>
      <w:r w:rsidRPr="00B95078">
        <w:rPr>
          <w:rFonts w:ascii="Times New Roman" w:hAnsi="Times New Roman"/>
          <w:spacing w:val="1"/>
          <w:sz w:val="22"/>
          <w:szCs w:val="22"/>
        </w:rPr>
        <w:t xml:space="preserve"> </w:t>
      </w:r>
      <w:r w:rsidRPr="00B95078">
        <w:rPr>
          <w:rFonts w:ascii="Times New Roman" w:hAnsi="Times New Roman"/>
          <w:sz w:val="22"/>
          <w:szCs w:val="22"/>
        </w:rPr>
        <w:t>12</w:t>
      </w:r>
      <w:r w:rsidRPr="00B95078">
        <w:rPr>
          <w:rFonts w:ascii="Times New Roman" w:hAnsi="Times New Roman"/>
          <w:spacing w:val="1"/>
          <w:sz w:val="22"/>
          <w:szCs w:val="22"/>
        </w:rPr>
        <w:t xml:space="preserve"> </w:t>
      </w:r>
      <w:r w:rsidRPr="00B95078">
        <w:rPr>
          <w:rFonts w:ascii="Times New Roman" w:hAnsi="Times New Roman"/>
          <w:sz w:val="22"/>
          <w:szCs w:val="22"/>
        </w:rPr>
        <w:t>del</w:t>
      </w:r>
      <w:r w:rsidRPr="00B95078">
        <w:rPr>
          <w:rFonts w:ascii="Times New Roman" w:hAnsi="Times New Roman"/>
          <w:spacing w:val="1"/>
          <w:sz w:val="22"/>
          <w:szCs w:val="22"/>
        </w:rPr>
        <w:t xml:space="preserve"> </w:t>
      </w:r>
      <w:r w:rsidRPr="00B95078">
        <w:rPr>
          <w:rFonts w:ascii="Times New Roman" w:hAnsi="Times New Roman"/>
          <w:sz w:val="22"/>
          <w:szCs w:val="22"/>
        </w:rPr>
        <w:t>Decreto</w:t>
      </w:r>
      <w:r w:rsidRPr="00B95078">
        <w:rPr>
          <w:rFonts w:ascii="Times New Roman" w:hAnsi="Times New Roman"/>
          <w:spacing w:val="1"/>
          <w:sz w:val="22"/>
          <w:szCs w:val="22"/>
        </w:rPr>
        <w:t xml:space="preserve"> </w:t>
      </w:r>
      <w:r w:rsidRPr="00B95078">
        <w:rPr>
          <w:rFonts w:ascii="Times New Roman" w:hAnsi="Times New Roman"/>
          <w:sz w:val="22"/>
          <w:szCs w:val="22"/>
        </w:rPr>
        <w:t>121</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1"/>
          <w:sz w:val="22"/>
          <w:szCs w:val="22"/>
        </w:rPr>
        <w:t xml:space="preserve"> </w:t>
      </w:r>
      <w:r w:rsidRPr="00B95078">
        <w:rPr>
          <w:rFonts w:ascii="Times New Roman" w:hAnsi="Times New Roman"/>
          <w:sz w:val="22"/>
          <w:szCs w:val="22"/>
        </w:rPr>
        <w:t>2008)</w:t>
      </w:r>
      <w:r w:rsidRPr="00B95078">
        <w:rPr>
          <w:rFonts w:ascii="Times New Roman" w:hAnsi="Times New Roman"/>
          <w:spacing w:val="1"/>
          <w:sz w:val="22"/>
          <w:szCs w:val="22"/>
        </w:rPr>
        <w:t xml:space="preserve"> </w:t>
      </w:r>
      <w:r w:rsidRPr="00B95078">
        <w:rPr>
          <w:rFonts w:ascii="Times New Roman" w:hAnsi="Times New Roman"/>
          <w:sz w:val="22"/>
          <w:szCs w:val="22"/>
        </w:rPr>
        <w:t>y</w:t>
      </w:r>
      <w:r w:rsidRPr="00B95078">
        <w:rPr>
          <w:rFonts w:ascii="Times New Roman" w:hAnsi="Times New Roman"/>
          <w:spacing w:val="1"/>
          <w:sz w:val="22"/>
          <w:szCs w:val="22"/>
        </w:rPr>
        <w:t xml:space="preserve"> </w:t>
      </w:r>
      <w:r w:rsidRPr="00B95078">
        <w:rPr>
          <w:rFonts w:ascii="Times New Roman" w:hAnsi="Times New Roman"/>
          <w:sz w:val="22"/>
          <w:szCs w:val="22"/>
        </w:rPr>
        <w:t>direcciona</w:t>
      </w:r>
      <w:r w:rsidRPr="00B95078">
        <w:rPr>
          <w:rFonts w:ascii="Times New Roman" w:hAnsi="Times New Roman"/>
          <w:spacing w:val="60"/>
          <w:sz w:val="22"/>
          <w:szCs w:val="22"/>
        </w:rPr>
        <w:t xml:space="preserve"> </w:t>
      </w:r>
      <w:r w:rsidRPr="00B95078">
        <w:rPr>
          <w:rFonts w:ascii="Times New Roman" w:hAnsi="Times New Roman"/>
          <w:sz w:val="22"/>
          <w:szCs w:val="22"/>
        </w:rPr>
        <w:t>el</w:t>
      </w:r>
      <w:r w:rsidRPr="00B95078">
        <w:rPr>
          <w:rFonts w:ascii="Times New Roman" w:hAnsi="Times New Roman"/>
          <w:spacing w:val="1"/>
          <w:sz w:val="22"/>
          <w:szCs w:val="22"/>
        </w:rPr>
        <w:t xml:space="preserve"> </w:t>
      </w:r>
      <w:r w:rsidRPr="00B95078">
        <w:rPr>
          <w:rFonts w:ascii="Times New Roman" w:hAnsi="Times New Roman"/>
          <w:sz w:val="22"/>
          <w:szCs w:val="22"/>
        </w:rPr>
        <w:t>quehacer</w:t>
      </w:r>
      <w:r w:rsidRPr="00B95078">
        <w:rPr>
          <w:rFonts w:ascii="Times New Roman" w:hAnsi="Times New Roman"/>
          <w:spacing w:val="1"/>
          <w:sz w:val="22"/>
          <w:szCs w:val="22"/>
        </w:rPr>
        <w:t xml:space="preserve"> </w:t>
      </w:r>
      <w:r w:rsidRPr="00B95078">
        <w:rPr>
          <w:rFonts w:ascii="Times New Roman" w:hAnsi="Times New Roman"/>
          <w:sz w:val="22"/>
          <w:szCs w:val="22"/>
        </w:rPr>
        <w:t>misional</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1"/>
          <w:sz w:val="22"/>
          <w:szCs w:val="22"/>
        </w:rPr>
        <w:t xml:space="preserve"> </w:t>
      </w:r>
      <w:r w:rsidRPr="00B95078">
        <w:rPr>
          <w:rFonts w:ascii="Times New Roman" w:hAnsi="Times New Roman"/>
          <w:sz w:val="22"/>
          <w:szCs w:val="22"/>
        </w:rPr>
        <w:t>sus</w:t>
      </w:r>
      <w:r w:rsidRPr="00B95078">
        <w:rPr>
          <w:rFonts w:ascii="Times New Roman" w:hAnsi="Times New Roman"/>
          <w:spacing w:val="1"/>
          <w:sz w:val="22"/>
          <w:szCs w:val="22"/>
        </w:rPr>
        <w:t xml:space="preserve"> </w:t>
      </w:r>
      <w:r w:rsidRPr="00B95078">
        <w:rPr>
          <w:rFonts w:ascii="Times New Roman" w:hAnsi="Times New Roman"/>
          <w:sz w:val="22"/>
          <w:szCs w:val="22"/>
        </w:rPr>
        <w:t>subdirecciones</w:t>
      </w:r>
      <w:r w:rsidRPr="00B95078">
        <w:rPr>
          <w:rFonts w:ascii="Times New Roman" w:hAnsi="Times New Roman"/>
          <w:spacing w:val="1"/>
          <w:sz w:val="22"/>
          <w:szCs w:val="22"/>
        </w:rPr>
        <w:t xml:space="preserve"> </w:t>
      </w:r>
      <w:r w:rsidRPr="00B95078">
        <w:rPr>
          <w:rFonts w:ascii="Times New Roman" w:hAnsi="Times New Roman"/>
          <w:sz w:val="22"/>
          <w:szCs w:val="22"/>
        </w:rPr>
        <w:t>adscritas</w:t>
      </w:r>
      <w:r w:rsidRPr="00B95078">
        <w:rPr>
          <w:rFonts w:ascii="Times New Roman" w:hAnsi="Times New Roman"/>
          <w:spacing w:val="1"/>
          <w:sz w:val="22"/>
          <w:szCs w:val="22"/>
        </w:rPr>
        <w:t xml:space="preserve"> </w:t>
      </w:r>
      <w:r w:rsidRPr="00B95078">
        <w:rPr>
          <w:rFonts w:ascii="Times New Roman" w:hAnsi="Times New Roman"/>
          <w:sz w:val="22"/>
          <w:szCs w:val="22"/>
        </w:rPr>
        <w:t>para</w:t>
      </w:r>
      <w:r w:rsidRPr="00B95078">
        <w:rPr>
          <w:rFonts w:ascii="Times New Roman" w:hAnsi="Times New Roman"/>
          <w:spacing w:val="1"/>
          <w:sz w:val="22"/>
          <w:szCs w:val="22"/>
        </w:rPr>
        <w:t xml:space="preserve"> </w:t>
      </w:r>
      <w:r w:rsidRPr="00B95078">
        <w:rPr>
          <w:rFonts w:ascii="Times New Roman" w:hAnsi="Times New Roman"/>
          <w:sz w:val="22"/>
          <w:szCs w:val="22"/>
        </w:rPr>
        <w:t>coordinar</w:t>
      </w:r>
      <w:r w:rsidRPr="00B95078">
        <w:rPr>
          <w:rFonts w:ascii="Times New Roman" w:hAnsi="Times New Roman"/>
          <w:spacing w:val="1"/>
          <w:sz w:val="22"/>
          <w:szCs w:val="22"/>
        </w:rPr>
        <w:t xml:space="preserve"> </w:t>
      </w:r>
      <w:r w:rsidRPr="00B95078">
        <w:rPr>
          <w:rFonts w:ascii="Times New Roman" w:hAnsi="Times New Roman"/>
          <w:sz w:val="22"/>
          <w:szCs w:val="22"/>
        </w:rPr>
        <w:t>sus</w:t>
      </w:r>
      <w:r w:rsidRPr="00B95078">
        <w:rPr>
          <w:rFonts w:ascii="Times New Roman" w:hAnsi="Times New Roman"/>
          <w:spacing w:val="1"/>
          <w:sz w:val="22"/>
          <w:szCs w:val="22"/>
        </w:rPr>
        <w:t xml:space="preserve"> </w:t>
      </w:r>
      <w:r w:rsidRPr="00B95078">
        <w:rPr>
          <w:rFonts w:ascii="Times New Roman" w:hAnsi="Times New Roman"/>
          <w:sz w:val="22"/>
          <w:szCs w:val="22"/>
        </w:rPr>
        <w:t>funciones</w:t>
      </w:r>
      <w:r w:rsidRPr="00B95078">
        <w:rPr>
          <w:rFonts w:ascii="Times New Roman" w:hAnsi="Times New Roman"/>
          <w:spacing w:val="1"/>
          <w:sz w:val="22"/>
          <w:szCs w:val="22"/>
        </w:rPr>
        <w:t xml:space="preserve"> </w:t>
      </w:r>
      <w:r w:rsidRPr="00B95078">
        <w:rPr>
          <w:rFonts w:ascii="Times New Roman" w:hAnsi="Times New Roman"/>
          <w:sz w:val="22"/>
          <w:szCs w:val="22"/>
        </w:rPr>
        <w:t>en</w:t>
      </w:r>
      <w:r w:rsidRPr="00B95078">
        <w:rPr>
          <w:rFonts w:ascii="Times New Roman" w:hAnsi="Times New Roman"/>
          <w:spacing w:val="1"/>
          <w:sz w:val="22"/>
          <w:szCs w:val="22"/>
        </w:rPr>
        <w:t xml:space="preserve"> </w:t>
      </w:r>
      <w:r w:rsidRPr="00B95078">
        <w:rPr>
          <w:rFonts w:ascii="Times New Roman" w:hAnsi="Times New Roman"/>
          <w:sz w:val="22"/>
          <w:szCs w:val="22"/>
        </w:rPr>
        <w:t>cumplimiento de los objetivos misionales y estratégicos de la Secretaría, destacando las</w:t>
      </w:r>
      <w:r w:rsidRPr="00B95078">
        <w:rPr>
          <w:rFonts w:ascii="Times New Roman" w:hAnsi="Times New Roman"/>
          <w:spacing w:val="1"/>
          <w:sz w:val="22"/>
          <w:szCs w:val="22"/>
        </w:rPr>
        <w:t xml:space="preserve"> </w:t>
      </w:r>
      <w:r w:rsidRPr="00B95078">
        <w:rPr>
          <w:rFonts w:ascii="Times New Roman" w:hAnsi="Times New Roman"/>
          <w:sz w:val="22"/>
          <w:szCs w:val="22"/>
        </w:rPr>
        <w:t>siguientes</w:t>
      </w:r>
      <w:r w:rsidRPr="00B95078">
        <w:rPr>
          <w:rFonts w:ascii="Times New Roman" w:hAnsi="Times New Roman"/>
          <w:spacing w:val="-1"/>
          <w:sz w:val="22"/>
          <w:szCs w:val="22"/>
        </w:rPr>
        <w:t xml:space="preserve"> </w:t>
      </w:r>
      <w:r w:rsidRPr="00B95078">
        <w:rPr>
          <w:rFonts w:ascii="Times New Roman" w:hAnsi="Times New Roman"/>
          <w:sz w:val="22"/>
          <w:szCs w:val="22"/>
        </w:rPr>
        <w:t>en el contexto</w:t>
      </w:r>
      <w:r w:rsidRPr="00B95078">
        <w:rPr>
          <w:rFonts w:ascii="Times New Roman" w:hAnsi="Times New Roman"/>
          <w:spacing w:val="2"/>
          <w:sz w:val="22"/>
          <w:szCs w:val="22"/>
        </w:rPr>
        <w:t xml:space="preserve"> </w:t>
      </w:r>
      <w:r w:rsidRPr="00B95078">
        <w:rPr>
          <w:rFonts w:ascii="Times New Roman" w:hAnsi="Times New Roman"/>
          <w:sz w:val="22"/>
          <w:szCs w:val="22"/>
        </w:rPr>
        <w:t>del actual Plan</w:t>
      </w:r>
      <w:r w:rsidRPr="00B95078">
        <w:rPr>
          <w:rFonts w:ascii="Times New Roman" w:hAnsi="Times New Roman"/>
          <w:spacing w:val="-1"/>
          <w:sz w:val="22"/>
          <w:szCs w:val="22"/>
        </w:rPr>
        <w:t xml:space="preserve"> </w:t>
      </w:r>
      <w:r w:rsidRPr="00B95078">
        <w:rPr>
          <w:rFonts w:ascii="Times New Roman" w:hAnsi="Times New Roman"/>
          <w:sz w:val="22"/>
          <w:szCs w:val="22"/>
        </w:rPr>
        <w:t>de</w:t>
      </w:r>
      <w:r w:rsidRPr="00B95078">
        <w:rPr>
          <w:rFonts w:ascii="Times New Roman" w:hAnsi="Times New Roman"/>
          <w:spacing w:val="-2"/>
          <w:sz w:val="22"/>
          <w:szCs w:val="22"/>
        </w:rPr>
        <w:t xml:space="preserve"> </w:t>
      </w:r>
      <w:r w:rsidRPr="00B95078">
        <w:rPr>
          <w:rFonts w:ascii="Times New Roman" w:hAnsi="Times New Roman"/>
          <w:sz w:val="22"/>
          <w:szCs w:val="22"/>
        </w:rPr>
        <w:t>Desarrollo Distrital:</w:t>
      </w:r>
    </w:p>
    <w:p w14:paraId="3FE6C945" w14:textId="459B1A92" w:rsidR="186E4081" w:rsidRDefault="186E4081" w:rsidP="00BA06AC">
      <w:pPr>
        <w:spacing w:line="237" w:lineRule="auto"/>
        <w:ind w:right="49"/>
        <w:jc w:val="both"/>
        <w:rPr>
          <w:rFonts w:ascii="Times New Roman" w:hAnsi="Times New Roman"/>
          <w:sz w:val="22"/>
          <w:szCs w:val="22"/>
        </w:rPr>
      </w:pPr>
    </w:p>
    <w:p w14:paraId="13ACB228" w14:textId="74BD66D7" w:rsidR="72417B80" w:rsidRDefault="72417B80" w:rsidP="00BA06AC">
      <w:pPr>
        <w:pStyle w:val="Prrafodelista"/>
        <w:numPr>
          <w:ilvl w:val="0"/>
          <w:numId w:val="1"/>
        </w:numPr>
        <w:ind w:left="0" w:right="49" w:firstLine="0"/>
        <w:jc w:val="both"/>
        <w:rPr>
          <w:color w:val="000000" w:themeColor="text1"/>
          <w:sz w:val="24"/>
          <w:szCs w:val="24"/>
          <w:lang w:val="es-CO"/>
        </w:rPr>
      </w:pPr>
      <w:r w:rsidRPr="186E4081">
        <w:rPr>
          <w:color w:val="000000" w:themeColor="text1"/>
          <w:sz w:val="24"/>
          <w:szCs w:val="24"/>
          <w:lang w:val="es-CO"/>
        </w:rPr>
        <w:t xml:space="preserve">Subdirección de Recursos Públicos: </w:t>
      </w:r>
      <w:r w:rsidRPr="186E4081">
        <w:rPr>
          <w:i/>
          <w:iCs/>
          <w:color w:val="000000" w:themeColor="text1"/>
          <w:sz w:val="24"/>
          <w:szCs w:val="24"/>
          <w:lang w:val="es-CO"/>
        </w:rPr>
        <w:t>“a. Proponer la reglamentación y el esquema operativo para otorgar el Subsidio Distrital de Vivienda, b. Proponer los indicadores para la priorización de los beneficiarios de los distintos programas y proyectos del Sector del Hábitat y c. Desarrollar esquemas de priorización de población beneficiaria por medio de estrategias de focalización y selección equitativa de las familias por barrios y localidades</w:t>
      </w:r>
      <w:r w:rsidRPr="186E4081">
        <w:rPr>
          <w:color w:val="000000" w:themeColor="text1"/>
          <w:sz w:val="24"/>
          <w:szCs w:val="24"/>
          <w:lang w:val="es-CO"/>
        </w:rPr>
        <w:t>” (artículo 13 del Decreto 121 de 2008).</w:t>
      </w:r>
    </w:p>
    <w:p w14:paraId="44E81567" w14:textId="2F33DAC1" w:rsidR="72417B80" w:rsidRDefault="72417B80" w:rsidP="00BA06AC">
      <w:pPr>
        <w:tabs>
          <w:tab w:val="left" w:pos="8080"/>
        </w:tabs>
        <w:spacing w:before="1"/>
        <w:ind w:right="49"/>
        <w:jc w:val="both"/>
      </w:pPr>
      <w:r w:rsidRPr="186E4081">
        <w:rPr>
          <w:rFonts w:ascii="Times New Roman" w:hAnsi="Times New Roman"/>
          <w:color w:val="000000" w:themeColor="text1"/>
          <w:sz w:val="24"/>
          <w:szCs w:val="24"/>
        </w:rPr>
        <w:t xml:space="preserve"> </w:t>
      </w:r>
    </w:p>
    <w:p w14:paraId="5FEF33C9" w14:textId="0303D802" w:rsidR="72417B80" w:rsidRDefault="72417B80" w:rsidP="00BA06AC">
      <w:pPr>
        <w:pStyle w:val="Prrafodelista"/>
        <w:numPr>
          <w:ilvl w:val="0"/>
          <w:numId w:val="1"/>
        </w:numPr>
        <w:ind w:left="0" w:right="49" w:firstLine="0"/>
        <w:jc w:val="both"/>
        <w:rPr>
          <w:color w:val="000000" w:themeColor="text1"/>
          <w:sz w:val="24"/>
          <w:szCs w:val="24"/>
          <w:lang w:val="es-CO"/>
        </w:rPr>
      </w:pPr>
      <w:r w:rsidRPr="186E4081">
        <w:rPr>
          <w:color w:val="000000" w:themeColor="text1"/>
          <w:sz w:val="24"/>
          <w:szCs w:val="24"/>
          <w:lang w:val="es-CO"/>
        </w:rPr>
        <w:t xml:space="preserve">Subdirección de Recursos Privados: “a. </w:t>
      </w:r>
      <w:r w:rsidRPr="186E4081">
        <w:rPr>
          <w:i/>
          <w:iCs/>
          <w:color w:val="000000" w:themeColor="text1"/>
          <w:sz w:val="24"/>
          <w:szCs w:val="24"/>
          <w:lang w:val="es-CO"/>
        </w:rPr>
        <w:t xml:space="preserve">Movilizar recursos del sector privado a través de la definición de instrumentos tributarios específicos para la financiación del hábitat, de la distribución de cargas y beneficios y de los recursos que comprometen los inversionistas en el urbanismo y en la construcción de viviendas y de otras edificaciones, b. Diseñar las estrategias para gestionar recursos ante los organismos privados para articular fuentes de financiación orientados a mejorar el acceso de la población de bajos ingresos a soluciones habitacionales. (…) d. Crear esquemas novedosos de bancarización de la </w:t>
      </w:r>
      <w:r w:rsidRPr="186E4081">
        <w:rPr>
          <w:i/>
          <w:iCs/>
          <w:color w:val="000000" w:themeColor="text1"/>
          <w:sz w:val="24"/>
          <w:szCs w:val="24"/>
          <w:lang w:val="es-CO"/>
        </w:rPr>
        <w:lastRenderedPageBreak/>
        <w:t>población informal mediante formas de garantía entre personas y no mediante formas de garantías con los bienes</w:t>
      </w:r>
      <w:r w:rsidRPr="186E4081">
        <w:rPr>
          <w:color w:val="000000" w:themeColor="text1"/>
          <w:sz w:val="24"/>
          <w:szCs w:val="24"/>
          <w:lang w:val="es-CO"/>
        </w:rPr>
        <w:t>.” (artículo 14 del Decreto 121 de 2008).</w:t>
      </w:r>
    </w:p>
    <w:p w14:paraId="401D3ADA" w14:textId="65509868" w:rsidR="186E4081" w:rsidRDefault="186E4081" w:rsidP="00BA06AC">
      <w:pPr>
        <w:spacing w:line="237" w:lineRule="auto"/>
        <w:ind w:right="49"/>
        <w:jc w:val="both"/>
        <w:rPr>
          <w:rFonts w:ascii="Times New Roman" w:hAnsi="Times New Roman"/>
          <w:sz w:val="22"/>
          <w:szCs w:val="22"/>
        </w:rPr>
      </w:pPr>
    </w:p>
    <w:p w14:paraId="06B2128D" w14:textId="77777777" w:rsidR="00B95078" w:rsidRPr="00B95078" w:rsidRDefault="00B95078" w:rsidP="00BA06AC">
      <w:pPr>
        <w:pStyle w:val="Textoindependiente"/>
        <w:ind w:right="49"/>
        <w:jc w:val="both"/>
        <w:rPr>
          <w:rFonts w:ascii="Times New Roman" w:hAnsi="Times New Roman"/>
          <w:b w:val="0"/>
          <w:bCs/>
          <w:sz w:val="22"/>
          <w:szCs w:val="22"/>
        </w:rPr>
      </w:pPr>
      <w:bookmarkStart w:id="1" w:name="_Hlk187781356"/>
      <w:bookmarkStart w:id="2" w:name="_Hlk187779143"/>
      <w:bookmarkStart w:id="3" w:name="_Hlk187789865"/>
      <w:bookmarkStart w:id="4" w:name="_Hlk187788457"/>
      <w:bookmarkStart w:id="5" w:name="_Hlk187790747"/>
      <w:r w:rsidRPr="00B95078">
        <w:rPr>
          <w:rFonts w:ascii="Times New Roman" w:hAnsi="Times New Roman"/>
          <w:b w:val="0"/>
          <w:bCs/>
          <w:sz w:val="22"/>
          <w:szCs w:val="22"/>
        </w:rPr>
        <w:t xml:space="preserve">Por su parte, el actual Plan de Desarrollo de Bogotá D.C: </w:t>
      </w:r>
      <w:r w:rsidRPr="00B95078">
        <w:rPr>
          <w:rFonts w:ascii="Times New Roman" w:hAnsi="Times New Roman"/>
          <w:b w:val="0"/>
          <w:bCs/>
          <w:i/>
          <w:sz w:val="22"/>
          <w:szCs w:val="22"/>
        </w:rPr>
        <w:t>“BOGOTA CAMINA SEGURA”</w:t>
      </w:r>
      <w:r w:rsidRPr="00B95078">
        <w:rPr>
          <w:rFonts w:ascii="Times New Roman" w:hAnsi="Times New Roman"/>
          <w:b w:val="0"/>
          <w:bCs/>
          <w:sz w:val="22"/>
          <w:szCs w:val="22"/>
        </w:rPr>
        <w:t>,</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adoptado mediante el Acuerdo Distrital 927 del 7 de junio de 2024, busca mejorar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calidad de vida de las personas garantizándoles el ejercicio pleno de sus derechos, una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mayor seguridad, inclusión, libertad, igualdad de oportunidades y un acceso más justo 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bienes y servicios públicos, todo esto dirigido para lograr que Bogotá sea la ciudad del</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bien-estar y de la igualdad de las oportunidades, en el marco de la confianza, el respeto y la</w:t>
      </w:r>
      <w:r w:rsidRPr="00B95078">
        <w:rPr>
          <w:rFonts w:ascii="Times New Roman" w:hAnsi="Times New Roman"/>
          <w:b w:val="0"/>
          <w:bCs/>
          <w:spacing w:val="-57"/>
          <w:sz w:val="22"/>
          <w:szCs w:val="22"/>
        </w:rPr>
        <w:t xml:space="preserve"> </w:t>
      </w:r>
      <w:r w:rsidRPr="00B95078">
        <w:rPr>
          <w:rFonts w:ascii="Times New Roman" w:hAnsi="Times New Roman"/>
          <w:b w:val="0"/>
          <w:bCs/>
          <w:sz w:val="22"/>
          <w:szCs w:val="22"/>
        </w:rPr>
        <w:t>libertad. El Plan de Desarrollo es la apuesta para hacer de Bogotá́ una ciudad diversa,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accesible incluyente segura y justa, generadora de acuerdos en la todas y todos tengamos la</w:t>
      </w:r>
      <w:r w:rsidRPr="00B95078">
        <w:rPr>
          <w:rFonts w:ascii="Times New Roman" w:hAnsi="Times New Roman"/>
          <w:b w:val="0"/>
          <w:bCs/>
          <w:spacing w:val="-57"/>
          <w:sz w:val="22"/>
          <w:szCs w:val="22"/>
        </w:rPr>
        <w:t xml:space="preserve"> </w:t>
      </w:r>
      <w:r w:rsidRPr="00B95078">
        <w:rPr>
          <w:rFonts w:ascii="Times New Roman" w:hAnsi="Times New Roman"/>
          <w:b w:val="0"/>
          <w:bCs/>
          <w:sz w:val="22"/>
          <w:szCs w:val="22"/>
        </w:rPr>
        <w:t>posibilidad de ser y hacer, así como una ciudad global, productiva e innovadora donde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ciudadanía serla la protagonista de un</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proyecto</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de desarrollo</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sostenible que nos</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una,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comprometida</w:t>
      </w:r>
      <w:r w:rsidRPr="00B95078">
        <w:rPr>
          <w:rFonts w:ascii="Times New Roman" w:hAnsi="Times New Roman"/>
          <w:b w:val="0"/>
          <w:bCs/>
          <w:spacing w:val="-2"/>
          <w:sz w:val="22"/>
          <w:szCs w:val="22"/>
        </w:rPr>
        <w:t xml:space="preserve"> </w:t>
      </w:r>
      <w:r w:rsidRPr="00B95078">
        <w:rPr>
          <w:rFonts w:ascii="Times New Roman" w:hAnsi="Times New Roman"/>
          <w:b w:val="0"/>
          <w:bCs/>
          <w:sz w:val="22"/>
          <w:szCs w:val="22"/>
        </w:rPr>
        <w:t>con la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acción climática</w:t>
      </w:r>
      <w:r w:rsidRPr="00B95078">
        <w:rPr>
          <w:rFonts w:ascii="Times New Roman" w:hAnsi="Times New Roman"/>
          <w:b w:val="0"/>
          <w:bCs/>
          <w:spacing w:val="-1"/>
          <w:sz w:val="22"/>
          <w:szCs w:val="22"/>
        </w:rPr>
        <w:t xml:space="preserve"> </w:t>
      </w:r>
      <w:r w:rsidRPr="00B95078">
        <w:rPr>
          <w:rFonts w:ascii="Times New Roman" w:hAnsi="Times New Roman"/>
          <w:b w:val="0"/>
          <w:bCs/>
          <w:sz w:val="22"/>
          <w:szCs w:val="22"/>
        </w:rPr>
        <w:t>y la justicia</w:t>
      </w:r>
      <w:r w:rsidRPr="00B95078">
        <w:rPr>
          <w:rFonts w:ascii="Times New Roman" w:hAnsi="Times New Roman"/>
          <w:b w:val="0"/>
          <w:bCs/>
          <w:spacing w:val="-2"/>
          <w:sz w:val="22"/>
          <w:szCs w:val="22"/>
        </w:rPr>
        <w:t xml:space="preserve"> </w:t>
      </w:r>
      <w:r w:rsidRPr="00B95078">
        <w:rPr>
          <w:rFonts w:ascii="Times New Roman" w:hAnsi="Times New Roman"/>
          <w:b w:val="0"/>
          <w:bCs/>
          <w:sz w:val="22"/>
          <w:szCs w:val="22"/>
        </w:rPr>
        <w:t>ambiental.</w:t>
      </w:r>
    </w:p>
    <w:p w14:paraId="787E6C08" w14:textId="0BCCD861" w:rsidR="00B95078" w:rsidRPr="00B95078" w:rsidRDefault="003D6677" w:rsidP="00BA06AC">
      <w:pPr>
        <w:pStyle w:val="Textoindependiente"/>
        <w:spacing w:before="193"/>
        <w:ind w:right="49"/>
        <w:jc w:val="both"/>
        <w:rPr>
          <w:rFonts w:ascii="Times New Roman" w:hAnsi="Times New Roman"/>
          <w:b w:val="0"/>
          <w:bCs/>
          <w:sz w:val="22"/>
          <w:szCs w:val="22"/>
        </w:rPr>
      </w:pPr>
      <w:bookmarkStart w:id="6" w:name="_Hlk187781307"/>
      <w:bookmarkEnd w:id="1"/>
      <w:r>
        <w:rPr>
          <w:rFonts w:ascii="Times New Roman" w:hAnsi="Times New Roman"/>
          <w:b w:val="0"/>
          <w:bCs/>
          <w:sz w:val="22"/>
          <w:szCs w:val="22"/>
        </w:rPr>
        <w:t>E</w:t>
      </w:r>
      <w:r w:rsidR="00B95078" w:rsidRPr="00B95078">
        <w:rPr>
          <w:rFonts w:ascii="Times New Roman" w:hAnsi="Times New Roman"/>
          <w:b w:val="0"/>
          <w:bCs/>
          <w:sz w:val="22"/>
          <w:szCs w:val="22"/>
        </w:rPr>
        <w:t>l artículo 10</w:t>
      </w:r>
      <w:r w:rsidR="00BE7175">
        <w:rPr>
          <w:rFonts w:ascii="Times New Roman" w:hAnsi="Times New Roman"/>
          <w:b w:val="0"/>
          <w:bCs/>
          <w:sz w:val="22"/>
          <w:szCs w:val="22"/>
        </w:rPr>
        <w:t xml:space="preserve"> del Acuerdo 927 de 2024</w:t>
      </w:r>
      <w:r w:rsidR="00B95078" w:rsidRPr="00B95078">
        <w:rPr>
          <w:rFonts w:ascii="Times New Roman" w:hAnsi="Times New Roman"/>
          <w:b w:val="0"/>
          <w:bCs/>
          <w:sz w:val="22"/>
          <w:szCs w:val="22"/>
        </w:rPr>
        <w:t xml:space="preserve">, adoptó dentro del objetivo estratégico </w:t>
      </w:r>
      <w:r w:rsidR="00B95078" w:rsidRPr="00B95078">
        <w:rPr>
          <w:rFonts w:ascii="Times New Roman" w:hAnsi="Times New Roman"/>
          <w:b w:val="0"/>
          <w:bCs/>
          <w:i/>
          <w:sz w:val="22"/>
          <w:szCs w:val="22"/>
        </w:rPr>
        <w:t>“Bogotá confía en su Bien-Estar”</w:t>
      </w:r>
      <w:r w:rsidR="00B95078" w:rsidRPr="00B95078">
        <w:rPr>
          <w:rFonts w:ascii="Times New Roman" w:hAnsi="Times New Roman"/>
          <w:b w:val="0"/>
          <w:bCs/>
          <w:i/>
          <w:spacing w:val="1"/>
          <w:sz w:val="22"/>
          <w:szCs w:val="22"/>
        </w:rPr>
        <w:t xml:space="preserve"> </w:t>
      </w:r>
      <w:r w:rsidR="00B95078" w:rsidRPr="00B95078">
        <w:rPr>
          <w:rFonts w:ascii="Times New Roman" w:hAnsi="Times New Roman"/>
          <w:b w:val="0"/>
          <w:bCs/>
          <w:sz w:val="22"/>
          <w:szCs w:val="22"/>
        </w:rPr>
        <w:t>el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programa</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7</w:t>
      </w:r>
      <w:r w:rsidR="00B95078" w:rsidRPr="00B95078">
        <w:rPr>
          <w:rFonts w:ascii="Times New Roman" w:hAnsi="Times New Roman"/>
          <w:b w:val="0"/>
          <w:bCs/>
          <w:spacing w:val="47"/>
          <w:sz w:val="22"/>
          <w:szCs w:val="22"/>
        </w:rPr>
        <w:t xml:space="preserve"> </w:t>
      </w:r>
      <w:r w:rsidR="00B95078" w:rsidRPr="00B95078">
        <w:rPr>
          <w:rFonts w:ascii="Times New Roman" w:hAnsi="Times New Roman"/>
          <w:b w:val="0"/>
          <w:bCs/>
          <w:sz w:val="22"/>
          <w:szCs w:val="22"/>
        </w:rPr>
        <w:t>referente</w:t>
      </w:r>
      <w:r w:rsidR="00B95078" w:rsidRPr="00B95078">
        <w:rPr>
          <w:rFonts w:ascii="Times New Roman" w:hAnsi="Times New Roman"/>
          <w:b w:val="0"/>
          <w:bCs/>
          <w:spacing w:val="46"/>
          <w:sz w:val="22"/>
          <w:szCs w:val="22"/>
        </w:rPr>
        <w:t xml:space="preserve"> </w:t>
      </w:r>
      <w:r w:rsidR="00B95078" w:rsidRPr="00B95078">
        <w:rPr>
          <w:rFonts w:ascii="Times New Roman" w:hAnsi="Times New Roman"/>
          <w:b w:val="0"/>
          <w:bCs/>
          <w:sz w:val="22"/>
          <w:szCs w:val="22"/>
        </w:rPr>
        <w:t>a</w:t>
      </w:r>
      <w:r w:rsidR="00B95078" w:rsidRPr="00B95078">
        <w:rPr>
          <w:rFonts w:ascii="Times New Roman" w:hAnsi="Times New Roman"/>
          <w:b w:val="0"/>
          <w:bCs/>
          <w:spacing w:val="45"/>
          <w:sz w:val="22"/>
          <w:szCs w:val="22"/>
        </w:rPr>
        <w:t xml:space="preserve"> </w:t>
      </w:r>
      <w:r w:rsidR="00B95078" w:rsidRPr="00B95078">
        <w:rPr>
          <w:rFonts w:ascii="Times New Roman" w:hAnsi="Times New Roman"/>
          <w:b w:val="0"/>
          <w:bCs/>
          <w:i/>
          <w:sz w:val="22"/>
          <w:szCs w:val="22"/>
        </w:rPr>
        <w:t>“Bogotá,</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una</w:t>
      </w:r>
      <w:r w:rsidR="00B95078" w:rsidRPr="00B95078">
        <w:rPr>
          <w:rFonts w:ascii="Times New Roman" w:hAnsi="Times New Roman"/>
          <w:b w:val="0"/>
          <w:bCs/>
          <w:i/>
          <w:spacing w:val="45"/>
          <w:sz w:val="22"/>
          <w:szCs w:val="22"/>
        </w:rPr>
        <w:t xml:space="preserve"> </w:t>
      </w:r>
      <w:r w:rsidR="00B95078" w:rsidRPr="00B95078">
        <w:rPr>
          <w:rFonts w:ascii="Times New Roman" w:hAnsi="Times New Roman"/>
          <w:b w:val="0"/>
          <w:bCs/>
          <w:i/>
          <w:sz w:val="22"/>
          <w:szCs w:val="22"/>
        </w:rPr>
        <w:t>ciudad</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con</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menos</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i/>
          <w:sz w:val="22"/>
          <w:szCs w:val="22"/>
        </w:rPr>
        <w:t>pobreza”,</w:t>
      </w:r>
      <w:r w:rsidR="00B95078" w:rsidRPr="00B95078">
        <w:rPr>
          <w:rFonts w:ascii="Times New Roman" w:hAnsi="Times New Roman"/>
          <w:b w:val="0"/>
          <w:bCs/>
          <w:i/>
          <w:spacing w:val="44"/>
          <w:sz w:val="22"/>
          <w:szCs w:val="22"/>
        </w:rPr>
        <w:t xml:space="preserve"> </w:t>
      </w:r>
      <w:r w:rsidR="00B95078" w:rsidRPr="00B95078">
        <w:rPr>
          <w:rFonts w:ascii="Times New Roman" w:hAnsi="Times New Roman"/>
          <w:b w:val="0"/>
          <w:bCs/>
          <w:sz w:val="22"/>
          <w:szCs w:val="22"/>
        </w:rPr>
        <w:t>el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cual</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tiene</w:t>
      </w:r>
      <w:r w:rsidR="00B95078" w:rsidRPr="00B95078">
        <w:rPr>
          <w:rFonts w:ascii="Times New Roman" w:hAnsi="Times New Roman"/>
          <w:b w:val="0"/>
          <w:bCs/>
          <w:spacing w:val="44"/>
          <w:sz w:val="22"/>
          <w:szCs w:val="22"/>
        </w:rPr>
        <w:t xml:space="preserve"> </w:t>
      </w:r>
      <w:r w:rsidR="00B95078" w:rsidRPr="00B95078">
        <w:rPr>
          <w:rFonts w:ascii="Times New Roman" w:hAnsi="Times New Roman"/>
          <w:b w:val="0"/>
          <w:bCs/>
          <w:sz w:val="22"/>
          <w:szCs w:val="22"/>
        </w:rPr>
        <w:t>por</w:t>
      </w:r>
      <w:r>
        <w:rPr>
          <w:rFonts w:ascii="Times New Roman" w:hAnsi="Times New Roman"/>
          <w:b w:val="0"/>
          <w:bCs/>
          <w:sz w:val="22"/>
          <w:szCs w:val="22"/>
        </w:rPr>
        <w:t xml:space="preserve"> </w:t>
      </w:r>
      <w:r w:rsidR="00B95078" w:rsidRPr="00B95078">
        <w:rPr>
          <w:rFonts w:ascii="Times New Roman" w:hAnsi="Times New Roman"/>
          <w:b w:val="0"/>
          <w:bCs/>
          <w:spacing w:val="-58"/>
          <w:sz w:val="22"/>
          <w:szCs w:val="22"/>
        </w:rPr>
        <w:t xml:space="preserve"> </w:t>
      </w:r>
      <w:r>
        <w:rPr>
          <w:rFonts w:ascii="Times New Roman" w:hAnsi="Times New Roman"/>
          <w:b w:val="0"/>
          <w:bCs/>
          <w:spacing w:val="-58"/>
          <w:sz w:val="22"/>
          <w:szCs w:val="22"/>
        </w:rPr>
        <w:t xml:space="preserve"> </w:t>
      </w:r>
      <w:r w:rsidR="00B95078" w:rsidRPr="00B95078">
        <w:rPr>
          <w:rFonts w:ascii="Times New Roman" w:hAnsi="Times New Roman"/>
          <w:b w:val="0"/>
          <w:bCs/>
          <w:sz w:val="22"/>
          <w:szCs w:val="22"/>
        </w:rPr>
        <w:t>objeto reducir de manera sostenible la pobreza en la ciudad, creando condiciones para que</w:t>
      </w:r>
      <w:r w:rsidR="00B95078" w:rsidRPr="00B95078">
        <w:rPr>
          <w:rFonts w:ascii="Times New Roman" w:hAnsi="Times New Roman"/>
          <w:b w:val="0"/>
          <w:bCs/>
          <w:spacing w:val="1"/>
          <w:sz w:val="22"/>
          <w:szCs w:val="22"/>
        </w:rPr>
        <w:t xml:space="preserve"> </w:t>
      </w:r>
      <w:r w:rsidR="00B95078" w:rsidRPr="00B95078">
        <w:rPr>
          <w:rFonts w:ascii="Times New Roman" w:hAnsi="Times New Roman"/>
          <w:b w:val="0"/>
          <w:bCs/>
          <w:sz w:val="22"/>
          <w:szCs w:val="22"/>
        </w:rPr>
        <w:t>las personas que hayan salido de la pobreza no regresen a ésta. Para lograr este objetivo, se</w:t>
      </w:r>
      <w:r w:rsidR="00B95078" w:rsidRPr="00B95078">
        <w:rPr>
          <w:rFonts w:ascii="Times New Roman" w:hAnsi="Times New Roman"/>
          <w:b w:val="0"/>
          <w:bCs/>
          <w:spacing w:val="1"/>
          <w:sz w:val="22"/>
          <w:szCs w:val="22"/>
        </w:rPr>
        <w:t xml:space="preserve"> </w:t>
      </w:r>
      <w:r w:rsidR="00B95078" w:rsidRPr="00B95078">
        <w:rPr>
          <w:rFonts w:ascii="Times New Roman" w:hAnsi="Times New Roman"/>
          <w:b w:val="0"/>
          <w:bCs/>
          <w:sz w:val="22"/>
          <w:szCs w:val="22"/>
        </w:rPr>
        <w:t xml:space="preserve">han definido cuatro (4) </w:t>
      </w:r>
      <w:r w:rsidR="00B95078" w:rsidRPr="00D42C10">
        <w:rPr>
          <w:rFonts w:ascii="Times New Roman" w:hAnsi="Times New Roman"/>
          <w:b w:val="0"/>
          <w:bCs/>
          <w:sz w:val="22"/>
          <w:szCs w:val="22"/>
        </w:rPr>
        <w:t>acciones, entre las cuales se encuentra</w:t>
      </w:r>
      <w:r w:rsidRPr="00D42C10">
        <w:rPr>
          <w:rFonts w:ascii="Times New Roman" w:hAnsi="Times New Roman"/>
          <w:b w:val="0"/>
          <w:bCs/>
          <w:sz w:val="22"/>
          <w:szCs w:val="22"/>
        </w:rPr>
        <w:t>n</w:t>
      </w:r>
      <w:r w:rsidR="00B95078" w:rsidRPr="00D42C10">
        <w:rPr>
          <w:rFonts w:ascii="Times New Roman" w:hAnsi="Times New Roman"/>
          <w:b w:val="0"/>
          <w:bCs/>
          <w:sz w:val="22"/>
          <w:szCs w:val="22"/>
        </w:rPr>
        <w:t>, para el componente de</w:t>
      </w:r>
      <w:r w:rsidR="00B95078" w:rsidRPr="00D42C10">
        <w:rPr>
          <w:rFonts w:ascii="Times New Roman" w:hAnsi="Times New Roman"/>
          <w:b w:val="0"/>
          <w:bCs/>
          <w:spacing w:val="1"/>
          <w:sz w:val="22"/>
          <w:szCs w:val="22"/>
        </w:rPr>
        <w:t xml:space="preserve"> </w:t>
      </w:r>
      <w:r w:rsidR="00B95078" w:rsidRPr="00D42C10">
        <w:rPr>
          <w:rFonts w:ascii="Times New Roman" w:hAnsi="Times New Roman"/>
          <w:b w:val="0"/>
          <w:bCs/>
          <w:sz w:val="22"/>
          <w:szCs w:val="22"/>
        </w:rPr>
        <w:t>vivienda,</w:t>
      </w:r>
      <w:r w:rsidR="00B95078" w:rsidRPr="00D42C10">
        <w:rPr>
          <w:rFonts w:ascii="Times New Roman" w:hAnsi="Times New Roman"/>
          <w:b w:val="0"/>
          <w:bCs/>
          <w:spacing w:val="60"/>
          <w:sz w:val="22"/>
          <w:szCs w:val="22"/>
        </w:rPr>
        <w:t xml:space="preserve"> </w:t>
      </w:r>
      <w:r w:rsidR="00B95078" w:rsidRPr="00D42C10">
        <w:rPr>
          <w:rFonts w:ascii="Times New Roman" w:hAnsi="Times New Roman"/>
          <w:b w:val="0"/>
          <w:bCs/>
          <w:sz w:val="22"/>
          <w:szCs w:val="22"/>
        </w:rPr>
        <w:t>el componente de</w:t>
      </w:r>
      <w:r w:rsidRPr="00D42C10">
        <w:rPr>
          <w:rFonts w:ascii="Times New Roman" w:hAnsi="Times New Roman"/>
          <w:b w:val="0"/>
          <w:bCs/>
          <w:sz w:val="22"/>
          <w:szCs w:val="22"/>
        </w:rPr>
        <w:t>nominado</w:t>
      </w:r>
      <w:r w:rsidR="00B95078" w:rsidRPr="00D42C10">
        <w:rPr>
          <w:rFonts w:ascii="Times New Roman" w:hAnsi="Times New Roman"/>
          <w:b w:val="0"/>
          <w:bCs/>
          <w:sz w:val="22"/>
          <w:szCs w:val="22"/>
        </w:rPr>
        <w:t xml:space="preserve"> “</w:t>
      </w:r>
      <w:r w:rsidR="00B95078" w:rsidRPr="00D42C10">
        <w:rPr>
          <w:rFonts w:ascii="Times New Roman" w:hAnsi="Times New Roman"/>
          <w:b w:val="0"/>
          <w:bCs/>
          <w:i/>
          <w:iCs/>
          <w:sz w:val="22"/>
          <w:szCs w:val="22"/>
        </w:rPr>
        <w:t>Gasto en Ciudad, porción</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del gasto de los hogares que se destina al ga</w:t>
      </w:r>
      <w:r w:rsidRPr="00D42C10">
        <w:rPr>
          <w:rFonts w:ascii="Times New Roman" w:hAnsi="Times New Roman"/>
          <w:b w:val="0"/>
          <w:bCs/>
          <w:i/>
          <w:iCs/>
          <w:sz w:val="22"/>
          <w:szCs w:val="22"/>
        </w:rPr>
        <w:t>s</w:t>
      </w:r>
      <w:r w:rsidR="00B95078" w:rsidRPr="00D42C10">
        <w:rPr>
          <w:rFonts w:ascii="Times New Roman" w:hAnsi="Times New Roman"/>
          <w:b w:val="0"/>
          <w:bCs/>
          <w:i/>
          <w:iCs/>
          <w:sz w:val="22"/>
          <w:szCs w:val="22"/>
        </w:rPr>
        <w:t>to de transporte, vivienda y servicios públicos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domiciliarios,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manera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que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pueda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distribuirse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manera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progresiva</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según</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el</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nivel</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socioeconómico en la ciudad, con énfasis en los grupos poblacionales diferenciales, pobres</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o vulnerables desde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el enfoque</w:t>
      </w:r>
      <w:r w:rsidR="00B95078" w:rsidRPr="00D42C10">
        <w:rPr>
          <w:rFonts w:ascii="Times New Roman" w:hAnsi="Times New Roman"/>
          <w:b w:val="0"/>
          <w:bCs/>
          <w:i/>
          <w:iCs/>
          <w:spacing w:val="-2"/>
          <w:sz w:val="22"/>
          <w:szCs w:val="22"/>
        </w:rPr>
        <w:t xml:space="preserve"> </w:t>
      </w:r>
      <w:r w:rsidR="00B95078" w:rsidRPr="00D42C10">
        <w:rPr>
          <w:rFonts w:ascii="Times New Roman" w:hAnsi="Times New Roman"/>
          <w:b w:val="0"/>
          <w:bCs/>
          <w:i/>
          <w:iCs/>
          <w:sz w:val="22"/>
          <w:szCs w:val="22"/>
        </w:rPr>
        <w:t>de</w:t>
      </w:r>
      <w:r w:rsidR="00B95078" w:rsidRPr="00D42C10">
        <w:rPr>
          <w:rFonts w:ascii="Times New Roman" w:hAnsi="Times New Roman"/>
          <w:b w:val="0"/>
          <w:bCs/>
          <w:i/>
          <w:iCs/>
          <w:spacing w:val="-1"/>
          <w:sz w:val="22"/>
          <w:szCs w:val="22"/>
        </w:rPr>
        <w:t xml:space="preserve"> </w:t>
      </w:r>
      <w:r w:rsidR="00B95078" w:rsidRPr="00D42C10">
        <w:rPr>
          <w:rFonts w:ascii="Times New Roman" w:hAnsi="Times New Roman"/>
          <w:b w:val="0"/>
          <w:bCs/>
          <w:i/>
          <w:iCs/>
          <w:sz w:val="22"/>
          <w:szCs w:val="22"/>
        </w:rPr>
        <w:t>derechos humanos.”</w:t>
      </w:r>
    </w:p>
    <w:bookmarkEnd w:id="2"/>
    <w:bookmarkEnd w:id="6"/>
    <w:p w14:paraId="250373AE" w14:textId="77777777" w:rsidR="00B95078" w:rsidRPr="00B95078" w:rsidRDefault="00B95078" w:rsidP="00BA06AC">
      <w:pPr>
        <w:pStyle w:val="Textoindependiente"/>
        <w:ind w:right="49"/>
        <w:rPr>
          <w:rFonts w:ascii="Times New Roman" w:hAnsi="Times New Roman"/>
          <w:b w:val="0"/>
          <w:bCs/>
          <w:sz w:val="22"/>
          <w:szCs w:val="22"/>
        </w:rPr>
      </w:pPr>
    </w:p>
    <w:p w14:paraId="1079AEF5" w14:textId="66CE50B4" w:rsidR="00B95078" w:rsidRPr="00B95078" w:rsidRDefault="00B95078" w:rsidP="00BA06AC">
      <w:pPr>
        <w:pStyle w:val="Textoindependiente"/>
        <w:ind w:right="49"/>
        <w:jc w:val="both"/>
        <w:rPr>
          <w:rFonts w:ascii="Times New Roman" w:hAnsi="Times New Roman"/>
          <w:b w:val="0"/>
          <w:bCs/>
          <w:sz w:val="22"/>
          <w:szCs w:val="22"/>
        </w:rPr>
      </w:pPr>
      <w:bookmarkStart w:id="7" w:name="_Hlk187779173"/>
      <w:r w:rsidRPr="00B95078">
        <w:rPr>
          <w:rFonts w:ascii="Times New Roman" w:hAnsi="Times New Roman"/>
          <w:b w:val="0"/>
          <w:bCs/>
          <w:sz w:val="22"/>
          <w:szCs w:val="22"/>
        </w:rPr>
        <w:t>De acuerdo con lo anterior</w:t>
      </w:r>
      <w:r w:rsidR="003D6677">
        <w:rPr>
          <w:rFonts w:ascii="Times New Roman" w:hAnsi="Times New Roman"/>
          <w:b w:val="0"/>
          <w:bCs/>
          <w:sz w:val="22"/>
          <w:szCs w:val="22"/>
        </w:rPr>
        <w:t>,</w:t>
      </w:r>
      <w:r w:rsidRPr="00B95078">
        <w:rPr>
          <w:rFonts w:ascii="Times New Roman" w:hAnsi="Times New Roman"/>
          <w:b w:val="0"/>
          <w:bCs/>
          <w:sz w:val="22"/>
          <w:szCs w:val="22"/>
        </w:rPr>
        <w:t xml:space="preserve"> desde la Secretaría Distrital de Hábitat, se fomentarán los hábitos financieros de ahorro para la adquisición de vivienda, mejorando las condiciones socioeconómicas de los hogares</w:t>
      </w:r>
      <w:r w:rsidR="003D6677">
        <w:rPr>
          <w:rFonts w:ascii="Times New Roman" w:hAnsi="Times New Roman"/>
          <w:b w:val="0"/>
          <w:bCs/>
          <w:sz w:val="22"/>
          <w:szCs w:val="22"/>
        </w:rPr>
        <w:t>,</w:t>
      </w:r>
      <w:r w:rsidRPr="00B95078">
        <w:rPr>
          <w:rFonts w:ascii="Times New Roman" w:hAnsi="Times New Roman"/>
          <w:b w:val="0"/>
          <w:bCs/>
          <w:sz w:val="22"/>
          <w:szCs w:val="22"/>
        </w:rPr>
        <w:t xml:space="preserve"> contribuyendo </w:t>
      </w:r>
      <w:proofErr w:type="spellStart"/>
      <w:r w:rsidRPr="00B95078">
        <w:rPr>
          <w:rFonts w:ascii="Times New Roman" w:hAnsi="Times New Roman"/>
          <w:b w:val="0"/>
          <w:bCs/>
          <w:sz w:val="22"/>
          <w:szCs w:val="22"/>
        </w:rPr>
        <w:t>a</w:t>
      </w:r>
      <w:r w:rsidR="003D6677">
        <w:rPr>
          <w:rFonts w:ascii="Times New Roman" w:hAnsi="Times New Roman"/>
          <w:b w:val="0"/>
          <w:bCs/>
          <w:sz w:val="22"/>
          <w:szCs w:val="22"/>
        </w:rPr>
        <w:t>si</w:t>
      </w:r>
      <w:proofErr w:type="spellEnd"/>
      <w:r w:rsidR="003D6677">
        <w:rPr>
          <w:rFonts w:ascii="Times New Roman" w:hAnsi="Times New Roman"/>
          <w:b w:val="0"/>
          <w:bCs/>
          <w:sz w:val="22"/>
          <w:szCs w:val="22"/>
        </w:rPr>
        <w:t xml:space="preserve"> a</w:t>
      </w:r>
      <w:r w:rsidRPr="00B95078">
        <w:rPr>
          <w:rFonts w:ascii="Times New Roman" w:hAnsi="Times New Roman"/>
          <w:b w:val="0"/>
          <w:bCs/>
          <w:sz w:val="22"/>
          <w:szCs w:val="22"/>
        </w:rPr>
        <w:t xml:space="preserve"> que </w:t>
      </w:r>
      <w:r w:rsidR="003D6677">
        <w:rPr>
          <w:rFonts w:ascii="Times New Roman" w:hAnsi="Times New Roman"/>
          <w:b w:val="0"/>
          <w:bCs/>
          <w:sz w:val="22"/>
          <w:szCs w:val="22"/>
        </w:rPr>
        <w:t xml:space="preserve">los beneficiarios logren </w:t>
      </w:r>
      <w:r w:rsidRPr="00B95078">
        <w:rPr>
          <w:rFonts w:ascii="Times New Roman" w:hAnsi="Times New Roman"/>
          <w:b w:val="0"/>
          <w:bCs/>
          <w:sz w:val="22"/>
          <w:szCs w:val="22"/>
        </w:rPr>
        <w:t>el cierre financiero necesario para adquirir una vivienda nueva de interés social o prioritario en Bogotá.</w:t>
      </w:r>
    </w:p>
    <w:p w14:paraId="2739B131" w14:textId="77777777" w:rsidR="00B95078" w:rsidRPr="00B95078" w:rsidRDefault="00B95078" w:rsidP="00BA06AC">
      <w:pPr>
        <w:pStyle w:val="Textoindependiente"/>
        <w:spacing w:before="1"/>
        <w:ind w:right="49"/>
        <w:rPr>
          <w:rFonts w:ascii="Times New Roman" w:hAnsi="Times New Roman"/>
          <w:b w:val="0"/>
          <w:bCs/>
          <w:sz w:val="22"/>
          <w:szCs w:val="22"/>
        </w:rPr>
      </w:pPr>
    </w:p>
    <w:p w14:paraId="70ED6B66" w14:textId="5637C5CF" w:rsidR="00B95078" w:rsidRPr="00B95078" w:rsidRDefault="00B95078" w:rsidP="00BA06AC">
      <w:pPr>
        <w:ind w:right="49"/>
        <w:jc w:val="both"/>
        <w:rPr>
          <w:rFonts w:ascii="Times New Roman" w:hAnsi="Times New Roman"/>
          <w:sz w:val="22"/>
          <w:szCs w:val="22"/>
        </w:rPr>
      </w:pPr>
      <w:r w:rsidRPr="75DD1BCF">
        <w:rPr>
          <w:rFonts w:ascii="Times New Roman" w:hAnsi="Times New Roman"/>
          <w:sz w:val="22"/>
          <w:szCs w:val="22"/>
        </w:rPr>
        <w:t xml:space="preserve">Ahora bien, </w:t>
      </w:r>
      <w:r w:rsidR="003D6677" w:rsidRPr="75DD1BCF">
        <w:rPr>
          <w:rFonts w:ascii="Times New Roman" w:hAnsi="Times New Roman"/>
          <w:sz w:val="22"/>
          <w:szCs w:val="22"/>
        </w:rPr>
        <w:t>con el fin de lograr el objeti</w:t>
      </w:r>
      <w:r w:rsidR="002B0106" w:rsidRPr="75DD1BCF">
        <w:rPr>
          <w:rFonts w:ascii="Times New Roman" w:hAnsi="Times New Roman"/>
          <w:sz w:val="22"/>
          <w:szCs w:val="22"/>
        </w:rPr>
        <w:t>v</w:t>
      </w:r>
      <w:r w:rsidR="003D6677" w:rsidRPr="75DD1BCF">
        <w:rPr>
          <w:rFonts w:ascii="Times New Roman" w:hAnsi="Times New Roman"/>
          <w:sz w:val="22"/>
          <w:szCs w:val="22"/>
        </w:rPr>
        <w:t>o anteriormente mencionado</w:t>
      </w:r>
      <w:r w:rsidRPr="75DD1BCF">
        <w:rPr>
          <w:rFonts w:ascii="Times New Roman" w:hAnsi="Times New Roman"/>
          <w:sz w:val="22"/>
          <w:szCs w:val="22"/>
        </w:rPr>
        <w:t>, en el marco misional de la Secretaría Distrital</w:t>
      </w:r>
      <w:r w:rsidRPr="75DD1BCF">
        <w:rPr>
          <w:rFonts w:ascii="Times New Roman" w:hAnsi="Times New Roman"/>
          <w:spacing w:val="1"/>
          <w:sz w:val="22"/>
          <w:szCs w:val="22"/>
        </w:rPr>
        <w:t xml:space="preserve"> </w:t>
      </w:r>
      <w:r w:rsidRPr="75DD1BCF">
        <w:rPr>
          <w:rFonts w:ascii="Times New Roman" w:hAnsi="Times New Roman"/>
          <w:sz w:val="22"/>
          <w:szCs w:val="22"/>
        </w:rPr>
        <w:t>del Hábitat, la Subsecretaría</w:t>
      </w:r>
      <w:r w:rsidRPr="75DD1BCF">
        <w:rPr>
          <w:rFonts w:ascii="Times New Roman" w:hAnsi="Times New Roman"/>
          <w:spacing w:val="1"/>
          <w:sz w:val="22"/>
          <w:szCs w:val="22"/>
        </w:rPr>
        <w:t xml:space="preserve"> </w:t>
      </w:r>
      <w:r w:rsidRPr="75DD1BCF">
        <w:rPr>
          <w:rFonts w:ascii="Times New Roman" w:hAnsi="Times New Roman"/>
          <w:sz w:val="22"/>
          <w:szCs w:val="22"/>
        </w:rPr>
        <w:t>de</w:t>
      </w:r>
      <w:r w:rsidRPr="75DD1BCF">
        <w:rPr>
          <w:rFonts w:ascii="Times New Roman" w:hAnsi="Times New Roman"/>
          <w:spacing w:val="1"/>
          <w:sz w:val="22"/>
          <w:szCs w:val="22"/>
        </w:rPr>
        <w:t xml:space="preserve"> </w:t>
      </w:r>
      <w:r w:rsidRPr="75DD1BCF">
        <w:rPr>
          <w:rFonts w:ascii="Times New Roman" w:hAnsi="Times New Roman"/>
          <w:sz w:val="22"/>
          <w:szCs w:val="22"/>
        </w:rPr>
        <w:t>Gestión</w:t>
      </w:r>
      <w:r w:rsidRPr="75DD1BCF">
        <w:rPr>
          <w:rFonts w:ascii="Times New Roman" w:hAnsi="Times New Roman"/>
          <w:spacing w:val="1"/>
          <w:sz w:val="22"/>
          <w:szCs w:val="22"/>
        </w:rPr>
        <w:t xml:space="preserve"> </w:t>
      </w:r>
      <w:r w:rsidRPr="75DD1BCF">
        <w:rPr>
          <w:rFonts w:ascii="Times New Roman" w:hAnsi="Times New Roman"/>
          <w:sz w:val="22"/>
          <w:szCs w:val="22"/>
        </w:rPr>
        <w:t>Financiera</w:t>
      </w:r>
      <w:r w:rsidRPr="75DD1BCF">
        <w:rPr>
          <w:rFonts w:ascii="Times New Roman" w:hAnsi="Times New Roman"/>
          <w:spacing w:val="1"/>
          <w:sz w:val="22"/>
          <w:szCs w:val="22"/>
        </w:rPr>
        <w:t xml:space="preserve"> </w:t>
      </w:r>
      <w:r w:rsidRPr="75DD1BCF">
        <w:rPr>
          <w:rFonts w:ascii="Times New Roman" w:hAnsi="Times New Roman"/>
          <w:sz w:val="22"/>
          <w:szCs w:val="22"/>
        </w:rPr>
        <w:t>formuló</w:t>
      </w:r>
      <w:r w:rsidRPr="75DD1BCF">
        <w:rPr>
          <w:rFonts w:ascii="Times New Roman" w:hAnsi="Times New Roman"/>
          <w:spacing w:val="1"/>
          <w:sz w:val="22"/>
          <w:szCs w:val="22"/>
        </w:rPr>
        <w:t xml:space="preserve"> </w:t>
      </w:r>
      <w:r w:rsidRPr="75DD1BCF">
        <w:rPr>
          <w:rFonts w:ascii="Times New Roman" w:hAnsi="Times New Roman"/>
          <w:sz w:val="22"/>
          <w:szCs w:val="22"/>
        </w:rPr>
        <w:t>el</w:t>
      </w:r>
      <w:r w:rsidRPr="75DD1BCF">
        <w:rPr>
          <w:rFonts w:ascii="Times New Roman" w:hAnsi="Times New Roman"/>
          <w:spacing w:val="1"/>
          <w:sz w:val="22"/>
          <w:szCs w:val="22"/>
        </w:rPr>
        <w:t xml:space="preserve"> </w:t>
      </w:r>
      <w:r w:rsidRPr="75DD1BCF">
        <w:rPr>
          <w:rFonts w:ascii="Times New Roman" w:hAnsi="Times New Roman"/>
          <w:sz w:val="22"/>
          <w:szCs w:val="22"/>
        </w:rPr>
        <w:t>proyecto</w:t>
      </w:r>
      <w:r w:rsidRPr="75DD1BCF">
        <w:rPr>
          <w:rFonts w:ascii="Times New Roman" w:hAnsi="Times New Roman"/>
          <w:spacing w:val="1"/>
          <w:sz w:val="22"/>
          <w:szCs w:val="22"/>
        </w:rPr>
        <w:t xml:space="preserve"> </w:t>
      </w:r>
      <w:r w:rsidRPr="75DD1BCF">
        <w:rPr>
          <w:rFonts w:ascii="Times New Roman" w:hAnsi="Times New Roman"/>
          <w:sz w:val="22"/>
          <w:szCs w:val="22"/>
        </w:rPr>
        <w:t>de</w:t>
      </w:r>
      <w:r w:rsidRPr="75DD1BCF">
        <w:rPr>
          <w:rFonts w:ascii="Times New Roman" w:hAnsi="Times New Roman"/>
          <w:spacing w:val="1"/>
          <w:sz w:val="22"/>
          <w:szCs w:val="22"/>
        </w:rPr>
        <w:t xml:space="preserve"> </w:t>
      </w:r>
      <w:r w:rsidRPr="75DD1BCF">
        <w:rPr>
          <w:rFonts w:ascii="Times New Roman" w:hAnsi="Times New Roman"/>
          <w:sz w:val="22"/>
          <w:szCs w:val="22"/>
        </w:rPr>
        <w:t>inversión</w:t>
      </w:r>
      <w:r w:rsidRPr="75DD1BCF">
        <w:rPr>
          <w:rFonts w:ascii="Times New Roman" w:hAnsi="Times New Roman"/>
          <w:spacing w:val="1"/>
          <w:sz w:val="22"/>
          <w:szCs w:val="22"/>
        </w:rPr>
        <w:t xml:space="preserve"> </w:t>
      </w:r>
      <w:r w:rsidRPr="75DD1BCF">
        <w:rPr>
          <w:rFonts w:ascii="Times New Roman" w:hAnsi="Times New Roman"/>
          <w:sz w:val="22"/>
          <w:szCs w:val="22"/>
        </w:rPr>
        <w:t>8090</w:t>
      </w:r>
      <w:r w:rsidRPr="75DD1BCF">
        <w:rPr>
          <w:rFonts w:ascii="Times New Roman" w:hAnsi="Times New Roman"/>
          <w:spacing w:val="1"/>
          <w:sz w:val="22"/>
          <w:szCs w:val="22"/>
        </w:rPr>
        <w:t xml:space="preserve"> </w:t>
      </w:r>
      <w:r w:rsidRPr="75DD1BCF">
        <w:rPr>
          <w:rFonts w:ascii="Times New Roman" w:hAnsi="Times New Roman"/>
          <w:sz w:val="22"/>
          <w:szCs w:val="22"/>
        </w:rPr>
        <w:t>“</w:t>
      </w:r>
      <w:r w:rsidRPr="75DD1BCF">
        <w:rPr>
          <w:rFonts w:ascii="Times New Roman" w:hAnsi="Times New Roman"/>
          <w:i/>
          <w:iCs/>
          <w:sz w:val="22"/>
          <w:szCs w:val="22"/>
        </w:rPr>
        <w:t>Subsidio</w:t>
      </w:r>
      <w:r w:rsidRPr="75DD1BCF">
        <w:rPr>
          <w:rFonts w:ascii="Times New Roman" w:hAnsi="Times New Roman"/>
          <w:i/>
          <w:iCs/>
          <w:spacing w:val="1"/>
          <w:sz w:val="22"/>
          <w:szCs w:val="22"/>
        </w:rPr>
        <w:t xml:space="preserve"> </w:t>
      </w:r>
      <w:r w:rsidRPr="75DD1BCF">
        <w:rPr>
          <w:rFonts w:ascii="Times New Roman" w:hAnsi="Times New Roman"/>
          <w:i/>
          <w:iCs/>
          <w:sz w:val="22"/>
          <w:szCs w:val="22"/>
        </w:rPr>
        <w:t>Distrital</w:t>
      </w:r>
      <w:r w:rsidRPr="75DD1BCF">
        <w:rPr>
          <w:rFonts w:ascii="Times New Roman" w:hAnsi="Times New Roman"/>
          <w:i/>
          <w:iCs/>
          <w:spacing w:val="1"/>
          <w:sz w:val="22"/>
          <w:szCs w:val="22"/>
        </w:rPr>
        <w:t xml:space="preserve"> </w:t>
      </w:r>
      <w:r w:rsidRPr="75DD1BCF">
        <w:rPr>
          <w:rFonts w:ascii="Times New Roman" w:hAnsi="Times New Roman"/>
          <w:i/>
          <w:iCs/>
          <w:sz w:val="22"/>
          <w:szCs w:val="22"/>
        </w:rPr>
        <w:t>de</w:t>
      </w:r>
      <w:r w:rsidRPr="75DD1BCF">
        <w:rPr>
          <w:rFonts w:ascii="Times New Roman" w:hAnsi="Times New Roman"/>
          <w:i/>
          <w:iCs/>
          <w:spacing w:val="1"/>
          <w:sz w:val="22"/>
          <w:szCs w:val="22"/>
        </w:rPr>
        <w:t xml:space="preserve"> </w:t>
      </w:r>
      <w:r w:rsidRPr="75DD1BCF">
        <w:rPr>
          <w:rFonts w:ascii="Times New Roman" w:hAnsi="Times New Roman"/>
          <w:i/>
          <w:iCs/>
          <w:sz w:val="22"/>
          <w:szCs w:val="22"/>
        </w:rPr>
        <w:t>Vivienda para el acceso a soluciones habitacionales por parte de hogares vulnerables en</w:t>
      </w:r>
      <w:r w:rsidRPr="75DD1BCF">
        <w:rPr>
          <w:rFonts w:ascii="Times New Roman" w:hAnsi="Times New Roman"/>
          <w:i/>
          <w:iCs/>
          <w:spacing w:val="1"/>
          <w:sz w:val="22"/>
          <w:szCs w:val="22"/>
        </w:rPr>
        <w:t xml:space="preserve"> </w:t>
      </w:r>
      <w:r w:rsidRPr="75DD1BCF">
        <w:rPr>
          <w:rFonts w:ascii="Times New Roman" w:hAnsi="Times New Roman"/>
          <w:i/>
          <w:iCs/>
          <w:sz w:val="22"/>
          <w:szCs w:val="22"/>
        </w:rPr>
        <w:t>Bogotá D.C</w:t>
      </w:r>
      <w:r w:rsidRPr="75DD1BCF">
        <w:rPr>
          <w:rFonts w:ascii="Times New Roman" w:hAnsi="Times New Roman"/>
          <w:sz w:val="22"/>
          <w:szCs w:val="22"/>
        </w:rPr>
        <w:t>.”, cuyo objeto general es “</w:t>
      </w:r>
      <w:r w:rsidRPr="75DD1BCF">
        <w:rPr>
          <w:rFonts w:ascii="Times New Roman" w:hAnsi="Times New Roman"/>
          <w:i/>
          <w:iCs/>
          <w:sz w:val="22"/>
          <w:szCs w:val="22"/>
        </w:rPr>
        <w:t>Disminuir el déficit habitacional en hogares con</w:t>
      </w:r>
      <w:r w:rsidRPr="75DD1BCF">
        <w:rPr>
          <w:rFonts w:ascii="Times New Roman" w:hAnsi="Times New Roman"/>
          <w:i/>
          <w:iCs/>
          <w:spacing w:val="1"/>
          <w:sz w:val="22"/>
          <w:szCs w:val="22"/>
        </w:rPr>
        <w:t xml:space="preserve"> </w:t>
      </w:r>
      <w:r w:rsidRPr="75DD1BCF">
        <w:rPr>
          <w:rFonts w:ascii="Times New Roman" w:hAnsi="Times New Roman"/>
          <w:i/>
          <w:iCs/>
          <w:sz w:val="22"/>
          <w:szCs w:val="22"/>
        </w:rPr>
        <w:t>condiciones</w:t>
      </w:r>
      <w:r w:rsidRPr="75DD1BCF">
        <w:rPr>
          <w:rFonts w:ascii="Times New Roman" w:hAnsi="Times New Roman"/>
          <w:i/>
          <w:iCs/>
          <w:spacing w:val="12"/>
          <w:sz w:val="22"/>
          <w:szCs w:val="22"/>
        </w:rPr>
        <w:t xml:space="preserve"> </w:t>
      </w:r>
      <w:r w:rsidRPr="75DD1BCF">
        <w:rPr>
          <w:rFonts w:ascii="Times New Roman" w:hAnsi="Times New Roman"/>
          <w:i/>
          <w:iCs/>
          <w:sz w:val="22"/>
          <w:szCs w:val="22"/>
        </w:rPr>
        <w:t>de</w:t>
      </w:r>
      <w:r w:rsidRPr="75DD1BCF">
        <w:rPr>
          <w:rFonts w:ascii="Times New Roman" w:hAnsi="Times New Roman"/>
          <w:i/>
          <w:iCs/>
          <w:spacing w:val="11"/>
          <w:sz w:val="22"/>
          <w:szCs w:val="22"/>
        </w:rPr>
        <w:t xml:space="preserve"> </w:t>
      </w:r>
      <w:r w:rsidRPr="75DD1BCF">
        <w:rPr>
          <w:rFonts w:ascii="Times New Roman" w:hAnsi="Times New Roman"/>
          <w:i/>
          <w:iCs/>
          <w:sz w:val="22"/>
          <w:szCs w:val="22"/>
        </w:rPr>
        <w:t>vulnerabilidad</w:t>
      </w:r>
      <w:r w:rsidRPr="75DD1BCF">
        <w:rPr>
          <w:rFonts w:ascii="Times New Roman" w:hAnsi="Times New Roman"/>
          <w:i/>
          <w:iCs/>
          <w:spacing w:val="11"/>
          <w:sz w:val="22"/>
          <w:szCs w:val="22"/>
        </w:rPr>
        <w:t xml:space="preserve"> </w:t>
      </w:r>
      <w:r w:rsidRPr="75DD1BCF">
        <w:rPr>
          <w:rFonts w:ascii="Times New Roman" w:hAnsi="Times New Roman"/>
          <w:i/>
          <w:iCs/>
          <w:sz w:val="22"/>
          <w:szCs w:val="22"/>
        </w:rPr>
        <w:t>en</w:t>
      </w:r>
      <w:r w:rsidRPr="75DD1BCF">
        <w:rPr>
          <w:rFonts w:ascii="Times New Roman" w:hAnsi="Times New Roman"/>
          <w:i/>
          <w:iCs/>
          <w:spacing w:val="11"/>
          <w:sz w:val="22"/>
          <w:szCs w:val="22"/>
        </w:rPr>
        <w:t xml:space="preserve"> </w:t>
      </w:r>
      <w:r w:rsidRPr="75DD1BCF">
        <w:rPr>
          <w:rFonts w:ascii="Times New Roman" w:hAnsi="Times New Roman"/>
          <w:i/>
          <w:iCs/>
          <w:sz w:val="22"/>
          <w:szCs w:val="22"/>
        </w:rPr>
        <w:t>zona</w:t>
      </w:r>
      <w:r w:rsidRPr="75DD1BCF">
        <w:rPr>
          <w:rFonts w:ascii="Times New Roman" w:hAnsi="Times New Roman"/>
          <w:i/>
          <w:iCs/>
          <w:spacing w:val="12"/>
          <w:sz w:val="22"/>
          <w:szCs w:val="22"/>
        </w:rPr>
        <w:t xml:space="preserve"> </w:t>
      </w:r>
      <w:r w:rsidRPr="75DD1BCF">
        <w:rPr>
          <w:rFonts w:ascii="Times New Roman" w:hAnsi="Times New Roman"/>
          <w:i/>
          <w:iCs/>
          <w:sz w:val="22"/>
          <w:szCs w:val="22"/>
        </w:rPr>
        <w:t>urbana</w:t>
      </w:r>
      <w:r w:rsidRPr="75DD1BCF">
        <w:rPr>
          <w:rFonts w:ascii="Times New Roman" w:hAnsi="Times New Roman"/>
          <w:i/>
          <w:iCs/>
          <w:spacing w:val="14"/>
          <w:sz w:val="22"/>
          <w:szCs w:val="22"/>
        </w:rPr>
        <w:t xml:space="preserve"> </w:t>
      </w:r>
      <w:r w:rsidRPr="75DD1BCF">
        <w:rPr>
          <w:rFonts w:ascii="Times New Roman" w:hAnsi="Times New Roman"/>
          <w:i/>
          <w:iCs/>
          <w:sz w:val="22"/>
          <w:szCs w:val="22"/>
        </w:rPr>
        <w:t>y</w:t>
      </w:r>
      <w:r w:rsidRPr="75DD1BCF">
        <w:rPr>
          <w:rFonts w:ascii="Times New Roman" w:hAnsi="Times New Roman"/>
          <w:i/>
          <w:iCs/>
          <w:spacing w:val="10"/>
          <w:sz w:val="22"/>
          <w:szCs w:val="22"/>
        </w:rPr>
        <w:t xml:space="preserve"> </w:t>
      </w:r>
      <w:r w:rsidRPr="75DD1BCF">
        <w:rPr>
          <w:rFonts w:ascii="Times New Roman" w:hAnsi="Times New Roman"/>
          <w:i/>
          <w:iCs/>
          <w:sz w:val="22"/>
          <w:szCs w:val="22"/>
        </w:rPr>
        <w:t>rural</w:t>
      </w:r>
      <w:r w:rsidRPr="75DD1BCF">
        <w:rPr>
          <w:rFonts w:ascii="Times New Roman" w:hAnsi="Times New Roman"/>
          <w:i/>
          <w:iCs/>
          <w:spacing w:val="12"/>
          <w:sz w:val="22"/>
          <w:szCs w:val="22"/>
        </w:rPr>
        <w:t xml:space="preserve"> </w:t>
      </w:r>
      <w:r w:rsidRPr="75DD1BCF">
        <w:rPr>
          <w:rFonts w:ascii="Times New Roman" w:hAnsi="Times New Roman"/>
          <w:i/>
          <w:iCs/>
          <w:sz w:val="22"/>
          <w:szCs w:val="22"/>
        </w:rPr>
        <w:t>de</w:t>
      </w:r>
      <w:r w:rsidRPr="75DD1BCF">
        <w:rPr>
          <w:rFonts w:ascii="Times New Roman" w:hAnsi="Times New Roman"/>
          <w:i/>
          <w:iCs/>
          <w:spacing w:val="10"/>
          <w:sz w:val="22"/>
          <w:szCs w:val="22"/>
        </w:rPr>
        <w:t xml:space="preserve"> </w:t>
      </w:r>
      <w:r w:rsidRPr="75DD1BCF">
        <w:rPr>
          <w:rFonts w:ascii="Times New Roman" w:hAnsi="Times New Roman"/>
          <w:i/>
          <w:iCs/>
          <w:sz w:val="22"/>
          <w:szCs w:val="22"/>
        </w:rPr>
        <w:t>Bogotá</w:t>
      </w:r>
      <w:r w:rsidRPr="75DD1BCF">
        <w:rPr>
          <w:rFonts w:ascii="Times New Roman" w:hAnsi="Times New Roman"/>
          <w:sz w:val="22"/>
          <w:szCs w:val="22"/>
        </w:rPr>
        <w:t>”,</w:t>
      </w:r>
      <w:r w:rsidRPr="75DD1BCF">
        <w:rPr>
          <w:rFonts w:ascii="Times New Roman" w:hAnsi="Times New Roman"/>
          <w:spacing w:val="14"/>
          <w:sz w:val="22"/>
          <w:szCs w:val="22"/>
        </w:rPr>
        <w:t xml:space="preserve"> </w:t>
      </w:r>
      <w:r w:rsidRPr="75DD1BCF">
        <w:rPr>
          <w:rFonts w:ascii="Times New Roman" w:hAnsi="Times New Roman"/>
          <w:sz w:val="22"/>
          <w:szCs w:val="22"/>
        </w:rPr>
        <w:t>el</w:t>
      </w:r>
      <w:r w:rsidRPr="75DD1BCF">
        <w:rPr>
          <w:rFonts w:ascii="Times New Roman" w:hAnsi="Times New Roman"/>
          <w:spacing w:val="12"/>
          <w:sz w:val="22"/>
          <w:szCs w:val="22"/>
        </w:rPr>
        <w:t xml:space="preserve"> </w:t>
      </w:r>
      <w:r w:rsidRPr="75DD1BCF">
        <w:rPr>
          <w:rFonts w:ascii="Times New Roman" w:hAnsi="Times New Roman"/>
          <w:sz w:val="22"/>
          <w:szCs w:val="22"/>
        </w:rPr>
        <w:t>cual</w:t>
      </w:r>
      <w:r w:rsidRPr="75DD1BCF">
        <w:rPr>
          <w:rFonts w:ascii="Times New Roman" w:hAnsi="Times New Roman"/>
          <w:spacing w:val="14"/>
          <w:sz w:val="22"/>
          <w:szCs w:val="22"/>
        </w:rPr>
        <w:t xml:space="preserve"> </w:t>
      </w:r>
      <w:r w:rsidRPr="75DD1BCF">
        <w:rPr>
          <w:rFonts w:ascii="Times New Roman" w:hAnsi="Times New Roman"/>
          <w:sz w:val="22"/>
          <w:szCs w:val="22"/>
        </w:rPr>
        <w:t>busca</w:t>
      </w:r>
      <w:r w:rsidRPr="75DD1BCF">
        <w:rPr>
          <w:rFonts w:ascii="Times New Roman" w:hAnsi="Times New Roman"/>
          <w:spacing w:val="10"/>
          <w:sz w:val="22"/>
          <w:szCs w:val="22"/>
        </w:rPr>
        <w:t xml:space="preserve"> </w:t>
      </w:r>
      <w:r w:rsidRPr="75DD1BCF">
        <w:rPr>
          <w:rFonts w:ascii="Times New Roman" w:hAnsi="Times New Roman"/>
          <w:sz w:val="22"/>
          <w:szCs w:val="22"/>
        </w:rPr>
        <w:t>facilitar</w:t>
      </w:r>
      <w:r w:rsidRPr="75DD1BCF">
        <w:rPr>
          <w:rFonts w:ascii="Times New Roman" w:hAnsi="Times New Roman"/>
          <w:spacing w:val="13"/>
          <w:sz w:val="22"/>
          <w:szCs w:val="22"/>
        </w:rPr>
        <w:t xml:space="preserve"> </w:t>
      </w:r>
      <w:r w:rsidRPr="75DD1BCF">
        <w:rPr>
          <w:rFonts w:ascii="Times New Roman" w:hAnsi="Times New Roman"/>
          <w:sz w:val="22"/>
          <w:szCs w:val="22"/>
        </w:rPr>
        <w:t xml:space="preserve">a </w:t>
      </w:r>
      <w:r w:rsidRPr="003D6677">
        <w:rPr>
          <w:rFonts w:ascii="Times New Roman" w:hAnsi="Times New Roman"/>
          <w:sz w:val="22"/>
          <w:szCs w:val="22"/>
        </w:rPr>
        <w:t>los hogares más vulnerables el acceso a una solución de vivienda VIS o VIP en Bogotá a</w:t>
      </w:r>
      <w:r w:rsidRPr="003D6677">
        <w:rPr>
          <w:rFonts w:ascii="Times New Roman" w:hAnsi="Times New Roman"/>
          <w:spacing w:val="1"/>
          <w:sz w:val="22"/>
          <w:szCs w:val="22"/>
        </w:rPr>
        <w:t xml:space="preserve"> </w:t>
      </w:r>
      <w:r w:rsidRPr="003D6677">
        <w:rPr>
          <w:rFonts w:ascii="Times New Roman" w:hAnsi="Times New Roman"/>
          <w:sz w:val="22"/>
          <w:szCs w:val="22"/>
        </w:rPr>
        <w:t>través de la asignación de un subsidio para adquirir o arrendar una vivienda o mejorar la</w:t>
      </w:r>
      <w:r w:rsidRPr="003D6677">
        <w:rPr>
          <w:rFonts w:ascii="Times New Roman" w:hAnsi="Times New Roman"/>
          <w:spacing w:val="1"/>
          <w:sz w:val="22"/>
          <w:szCs w:val="22"/>
        </w:rPr>
        <w:t xml:space="preserve"> </w:t>
      </w:r>
      <w:r w:rsidRPr="003D6677">
        <w:rPr>
          <w:rFonts w:ascii="Times New Roman" w:hAnsi="Times New Roman"/>
          <w:sz w:val="22"/>
          <w:szCs w:val="22"/>
        </w:rPr>
        <w:t>existente</w:t>
      </w:r>
      <w:r w:rsidR="003D6677" w:rsidRPr="003D6677">
        <w:rPr>
          <w:rFonts w:ascii="Times New Roman" w:hAnsi="Times New Roman"/>
          <w:sz w:val="22"/>
          <w:szCs w:val="22"/>
        </w:rPr>
        <w:t>.</w:t>
      </w:r>
      <w:r w:rsidRPr="003D6677">
        <w:rPr>
          <w:rFonts w:ascii="Times New Roman" w:hAnsi="Times New Roman"/>
          <w:sz w:val="22"/>
          <w:szCs w:val="22"/>
        </w:rPr>
        <w:t xml:space="preserve"> </w:t>
      </w:r>
      <w:r w:rsidR="003D6677" w:rsidRPr="0051629B">
        <w:rPr>
          <w:rFonts w:ascii="Times New Roman" w:hAnsi="Times New Roman"/>
          <w:sz w:val="22"/>
          <w:szCs w:val="22"/>
        </w:rPr>
        <w:t>E</w:t>
      </w:r>
      <w:r w:rsidRPr="0051629B">
        <w:rPr>
          <w:rFonts w:ascii="Times New Roman" w:hAnsi="Times New Roman"/>
          <w:sz w:val="22"/>
          <w:szCs w:val="22"/>
        </w:rPr>
        <w:t>stos subsidios</w:t>
      </w:r>
      <w:r w:rsidRPr="0051629B">
        <w:rPr>
          <w:rFonts w:ascii="Times New Roman" w:hAnsi="Times New Roman"/>
          <w:spacing w:val="1"/>
          <w:sz w:val="22"/>
          <w:szCs w:val="22"/>
        </w:rPr>
        <w:t xml:space="preserve"> </w:t>
      </w:r>
      <w:r w:rsidRPr="0051629B">
        <w:rPr>
          <w:rFonts w:ascii="Times New Roman" w:hAnsi="Times New Roman"/>
          <w:sz w:val="22"/>
          <w:szCs w:val="22"/>
        </w:rPr>
        <w:t>contribuyen con el cierre financiero de los hogares que están</w:t>
      </w:r>
      <w:r w:rsidRPr="0051629B">
        <w:rPr>
          <w:rFonts w:ascii="Times New Roman" w:hAnsi="Times New Roman"/>
          <w:spacing w:val="1"/>
          <w:sz w:val="22"/>
          <w:szCs w:val="22"/>
        </w:rPr>
        <w:t xml:space="preserve"> </w:t>
      </w:r>
      <w:r w:rsidRPr="0051629B">
        <w:rPr>
          <w:rFonts w:ascii="Times New Roman" w:hAnsi="Times New Roman"/>
          <w:sz w:val="22"/>
          <w:szCs w:val="22"/>
        </w:rPr>
        <w:t xml:space="preserve">comprando vivienda VIS o VIP </w:t>
      </w:r>
      <w:r w:rsidR="002B0106" w:rsidRPr="0051629B">
        <w:rPr>
          <w:rFonts w:ascii="Times New Roman" w:hAnsi="Times New Roman"/>
          <w:sz w:val="22"/>
          <w:szCs w:val="22"/>
        </w:rPr>
        <w:t xml:space="preserve">y </w:t>
      </w:r>
      <w:r w:rsidRPr="0051629B">
        <w:rPr>
          <w:rFonts w:ascii="Times New Roman" w:hAnsi="Times New Roman"/>
          <w:sz w:val="22"/>
          <w:szCs w:val="22"/>
        </w:rPr>
        <w:t>también es un apoyo al pago del canon de</w:t>
      </w:r>
      <w:r w:rsidR="003D6677" w:rsidRPr="0051629B">
        <w:rPr>
          <w:rFonts w:ascii="Times New Roman" w:hAnsi="Times New Roman"/>
          <w:sz w:val="22"/>
          <w:szCs w:val="22"/>
        </w:rPr>
        <w:t xml:space="preserve"> arrendamiento</w:t>
      </w:r>
      <w:r w:rsidRPr="0051629B">
        <w:rPr>
          <w:rFonts w:ascii="Times New Roman" w:hAnsi="Times New Roman"/>
          <w:sz w:val="22"/>
          <w:szCs w:val="22"/>
        </w:rPr>
        <w:t>, para lo cual se</w:t>
      </w:r>
      <w:r w:rsidRPr="0051629B">
        <w:rPr>
          <w:rFonts w:ascii="Times New Roman" w:hAnsi="Times New Roman"/>
          <w:spacing w:val="-57"/>
          <w:sz w:val="22"/>
          <w:szCs w:val="22"/>
        </w:rPr>
        <w:t xml:space="preserve"> </w:t>
      </w:r>
      <w:r w:rsidR="00837112" w:rsidRPr="0051629B">
        <w:rPr>
          <w:rFonts w:ascii="Times New Roman" w:hAnsi="Times New Roman"/>
          <w:spacing w:val="-57"/>
          <w:sz w:val="22"/>
          <w:szCs w:val="22"/>
        </w:rPr>
        <w:t xml:space="preserve">   </w:t>
      </w:r>
      <w:r w:rsidRPr="0051629B">
        <w:rPr>
          <w:rFonts w:ascii="Times New Roman" w:hAnsi="Times New Roman"/>
          <w:sz w:val="22"/>
          <w:szCs w:val="22"/>
        </w:rPr>
        <w:t>contemplaron las siguientes metas:</w:t>
      </w:r>
    </w:p>
    <w:bookmarkEnd w:id="7"/>
    <w:p w14:paraId="5F3E2303" w14:textId="77777777" w:rsidR="00B95078" w:rsidRPr="00B95078" w:rsidRDefault="00B95078" w:rsidP="00BA06AC">
      <w:pPr>
        <w:pStyle w:val="Textoindependiente"/>
        <w:ind w:right="49"/>
        <w:rPr>
          <w:rFonts w:ascii="Times New Roman" w:hAnsi="Times New Roman"/>
          <w:sz w:val="22"/>
          <w:szCs w:val="22"/>
        </w:rPr>
      </w:pPr>
    </w:p>
    <w:p w14:paraId="6DD206C6" w14:textId="263201AB" w:rsidR="00B95078" w:rsidRPr="00B95078" w:rsidRDefault="00B95078" w:rsidP="00BA06AC">
      <w:pPr>
        <w:ind w:right="49"/>
        <w:jc w:val="both"/>
        <w:rPr>
          <w:rFonts w:ascii="Times New Roman" w:hAnsi="Times New Roman"/>
          <w:i/>
          <w:sz w:val="22"/>
          <w:szCs w:val="22"/>
        </w:rPr>
      </w:pPr>
      <w:r w:rsidRPr="00B95078">
        <w:rPr>
          <w:rFonts w:ascii="Times New Roman" w:hAnsi="Times New Roman"/>
          <w:i/>
          <w:sz w:val="22"/>
          <w:szCs w:val="22"/>
        </w:rPr>
        <w:t xml:space="preserve">“Asignar 60.000 subsidios para adquisición de vivienda </w:t>
      </w:r>
      <w:r>
        <w:rPr>
          <w:rFonts w:ascii="Times New Roman" w:hAnsi="Times New Roman"/>
          <w:i/>
          <w:sz w:val="22"/>
          <w:szCs w:val="22"/>
        </w:rPr>
        <w:t>u</w:t>
      </w:r>
      <w:r w:rsidRPr="00B95078">
        <w:rPr>
          <w:rFonts w:ascii="Times New Roman" w:hAnsi="Times New Roman"/>
          <w:i/>
          <w:sz w:val="22"/>
          <w:szCs w:val="22"/>
        </w:rPr>
        <w:t>rbana”</w:t>
      </w:r>
    </w:p>
    <w:p w14:paraId="2D5ACE38" w14:textId="77777777" w:rsidR="00B95078" w:rsidRPr="00B95078" w:rsidRDefault="00B95078" w:rsidP="00BA06AC">
      <w:pPr>
        <w:ind w:right="49"/>
        <w:jc w:val="both"/>
        <w:rPr>
          <w:rFonts w:ascii="Times New Roman" w:hAnsi="Times New Roman"/>
          <w:i/>
          <w:sz w:val="22"/>
          <w:szCs w:val="22"/>
        </w:rPr>
      </w:pPr>
      <w:r w:rsidRPr="00B95078">
        <w:rPr>
          <w:rFonts w:ascii="Times New Roman" w:hAnsi="Times New Roman"/>
          <w:i/>
          <w:sz w:val="22"/>
          <w:szCs w:val="22"/>
        </w:rPr>
        <w:t>“Asignar</w:t>
      </w:r>
      <w:r w:rsidRPr="00B95078">
        <w:rPr>
          <w:rFonts w:ascii="Times New Roman" w:hAnsi="Times New Roman"/>
          <w:i/>
          <w:spacing w:val="-1"/>
          <w:sz w:val="22"/>
          <w:szCs w:val="22"/>
        </w:rPr>
        <w:t xml:space="preserve"> </w:t>
      </w:r>
      <w:r w:rsidRPr="00B95078">
        <w:rPr>
          <w:rFonts w:ascii="Times New Roman" w:hAnsi="Times New Roman"/>
          <w:i/>
          <w:sz w:val="22"/>
          <w:szCs w:val="22"/>
        </w:rPr>
        <w:t>3.000 subsidios</w:t>
      </w:r>
      <w:r w:rsidRPr="00B95078">
        <w:rPr>
          <w:rFonts w:ascii="Times New Roman" w:hAnsi="Times New Roman"/>
          <w:i/>
          <w:spacing w:val="-2"/>
          <w:sz w:val="22"/>
          <w:szCs w:val="22"/>
        </w:rPr>
        <w:t xml:space="preserve"> </w:t>
      </w:r>
      <w:r w:rsidRPr="00B95078">
        <w:rPr>
          <w:rFonts w:ascii="Times New Roman" w:hAnsi="Times New Roman"/>
          <w:i/>
          <w:sz w:val="22"/>
          <w:szCs w:val="22"/>
        </w:rPr>
        <w:t>para arrendamiento de</w:t>
      </w:r>
      <w:r w:rsidRPr="00B95078">
        <w:rPr>
          <w:rFonts w:ascii="Times New Roman" w:hAnsi="Times New Roman"/>
          <w:i/>
          <w:spacing w:val="-1"/>
          <w:sz w:val="22"/>
          <w:szCs w:val="22"/>
        </w:rPr>
        <w:t xml:space="preserve"> </w:t>
      </w:r>
      <w:r w:rsidRPr="00B95078">
        <w:rPr>
          <w:rFonts w:ascii="Times New Roman" w:hAnsi="Times New Roman"/>
          <w:i/>
          <w:sz w:val="22"/>
          <w:szCs w:val="22"/>
        </w:rPr>
        <w:t>vivienda.”</w:t>
      </w:r>
    </w:p>
    <w:p w14:paraId="0FA61097" w14:textId="77777777" w:rsidR="00B95078" w:rsidRPr="00B95078" w:rsidRDefault="00B95078" w:rsidP="00BA06AC">
      <w:pPr>
        <w:ind w:right="49"/>
        <w:jc w:val="both"/>
        <w:rPr>
          <w:rFonts w:ascii="Times New Roman" w:hAnsi="Times New Roman"/>
          <w:i/>
          <w:sz w:val="22"/>
          <w:szCs w:val="22"/>
        </w:rPr>
      </w:pPr>
    </w:p>
    <w:p w14:paraId="70D726F3" w14:textId="13EEB396" w:rsidR="00B95078" w:rsidRPr="008308A7" w:rsidRDefault="00B95078" w:rsidP="00BA06AC">
      <w:pPr>
        <w:pStyle w:val="Textoindependiente"/>
        <w:spacing w:before="1"/>
        <w:ind w:right="49"/>
        <w:jc w:val="both"/>
        <w:rPr>
          <w:rFonts w:ascii="Times New Roman" w:hAnsi="Times New Roman"/>
          <w:b w:val="0"/>
          <w:sz w:val="22"/>
          <w:szCs w:val="22"/>
        </w:rPr>
      </w:pPr>
      <w:bookmarkStart w:id="8" w:name="_Hlk187781435"/>
      <w:bookmarkStart w:id="9" w:name="_Hlk187779211"/>
      <w:bookmarkStart w:id="10" w:name="_Hlk187787359"/>
      <w:r w:rsidRPr="186E4081">
        <w:rPr>
          <w:rFonts w:ascii="Times New Roman" w:hAnsi="Times New Roman"/>
          <w:b w:val="0"/>
          <w:sz w:val="22"/>
          <w:szCs w:val="22"/>
        </w:rPr>
        <w:t>Los diferentes programas con los que cuenta la subsecretaría de Gestión financiera, tales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como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Oferta</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Preferente,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Reactiva Tu</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compra Reactiva Tu hogar,</w:t>
      </w:r>
      <w:r w:rsidRPr="186E4081">
        <w:rPr>
          <w:rFonts w:ascii="Times New Roman" w:hAnsi="Times New Roman"/>
          <w:b w:val="0"/>
          <w:spacing w:val="1"/>
          <w:sz w:val="22"/>
          <w:szCs w:val="22"/>
        </w:rPr>
        <w:t xml:space="preserve"> </w:t>
      </w:r>
      <w:r w:rsidR="59735D1F" w:rsidRPr="186E4081">
        <w:rPr>
          <w:rFonts w:ascii="Times New Roman" w:hAnsi="Times New Roman"/>
          <w:b w:val="0"/>
          <w:spacing w:val="1"/>
          <w:sz w:val="22"/>
          <w:szCs w:val="22"/>
        </w:rPr>
        <w:t xml:space="preserve">Reduce </w:t>
      </w:r>
      <w:r w:rsidR="00967AA9">
        <w:rPr>
          <w:rFonts w:ascii="Times New Roman" w:hAnsi="Times New Roman"/>
          <w:b w:val="0"/>
          <w:spacing w:val="1"/>
          <w:sz w:val="22"/>
          <w:szCs w:val="22"/>
          <w:lang w:val="es-MX"/>
        </w:rPr>
        <w:t>T</w:t>
      </w:r>
      <w:r w:rsidR="59735D1F" w:rsidRPr="186E4081">
        <w:rPr>
          <w:rFonts w:ascii="Times New Roman" w:hAnsi="Times New Roman"/>
          <w:b w:val="0"/>
          <w:spacing w:val="1"/>
          <w:sz w:val="22"/>
          <w:szCs w:val="22"/>
        </w:rPr>
        <w:t xml:space="preserve">u </w:t>
      </w:r>
      <w:r w:rsidR="00967AA9">
        <w:rPr>
          <w:rFonts w:ascii="Times New Roman" w:hAnsi="Times New Roman"/>
          <w:b w:val="0"/>
          <w:spacing w:val="1"/>
          <w:sz w:val="22"/>
          <w:szCs w:val="22"/>
          <w:lang w:val="es-MX"/>
        </w:rPr>
        <w:t>C</w:t>
      </w:r>
      <w:proofErr w:type="spellStart"/>
      <w:r w:rsidR="59735D1F" w:rsidRPr="186E4081">
        <w:rPr>
          <w:rFonts w:ascii="Times New Roman" w:hAnsi="Times New Roman"/>
          <w:b w:val="0"/>
          <w:spacing w:val="1"/>
          <w:sz w:val="22"/>
          <w:szCs w:val="22"/>
        </w:rPr>
        <w:t>uota</w:t>
      </w:r>
      <w:proofErr w:type="spellEnd"/>
      <w:r w:rsidR="59735D1F" w:rsidRPr="186E4081">
        <w:rPr>
          <w:rFonts w:ascii="Times New Roman" w:hAnsi="Times New Roman"/>
          <w:b w:val="0"/>
          <w:spacing w:val="1"/>
          <w:sz w:val="22"/>
          <w:szCs w:val="22"/>
        </w:rPr>
        <w:t xml:space="preserve">, Ahorro para Mi Casa, Arriendo Temporal </w:t>
      </w:r>
      <w:r w:rsidRPr="186E4081">
        <w:rPr>
          <w:rFonts w:ascii="Times New Roman" w:hAnsi="Times New Roman"/>
          <w:b w:val="0"/>
          <w:sz w:val="22"/>
          <w:szCs w:val="22"/>
        </w:rPr>
        <w:t>entre otros; y los que desarrollará en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el marco</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57"/>
          <w:sz w:val="22"/>
          <w:szCs w:val="22"/>
        </w:rPr>
        <w:t xml:space="preserve"> </w:t>
      </w:r>
      <w:r w:rsidRPr="186E4081">
        <w:rPr>
          <w:rFonts w:ascii="Times New Roman" w:hAnsi="Times New Roman"/>
          <w:b w:val="0"/>
          <w:sz w:val="22"/>
          <w:szCs w:val="22"/>
        </w:rPr>
        <w:t>las funciones de la S</w:t>
      </w:r>
      <w:r w:rsidR="643DF199" w:rsidRPr="186E4081">
        <w:rPr>
          <w:rFonts w:ascii="Times New Roman" w:hAnsi="Times New Roman"/>
          <w:b w:val="0"/>
          <w:sz w:val="22"/>
          <w:szCs w:val="22"/>
        </w:rPr>
        <w:t xml:space="preserve">ecretaria </w:t>
      </w:r>
      <w:r w:rsidR="643DF199" w:rsidRPr="186E4081">
        <w:rPr>
          <w:rFonts w:ascii="Times New Roman" w:hAnsi="Times New Roman"/>
          <w:b w:val="0"/>
          <w:sz w:val="22"/>
          <w:szCs w:val="22"/>
        </w:rPr>
        <w:lastRenderedPageBreak/>
        <w:t xml:space="preserve">Distrital del </w:t>
      </w:r>
      <w:proofErr w:type="spellStart"/>
      <w:r w:rsidR="643DF199" w:rsidRPr="186E4081">
        <w:rPr>
          <w:rFonts w:ascii="Times New Roman" w:hAnsi="Times New Roman"/>
          <w:b w:val="0"/>
          <w:sz w:val="22"/>
          <w:szCs w:val="22"/>
        </w:rPr>
        <w:t>Habitat</w:t>
      </w:r>
      <w:proofErr w:type="spellEnd"/>
      <w:r w:rsidR="643DF199" w:rsidRPr="186E4081">
        <w:rPr>
          <w:rFonts w:ascii="Times New Roman" w:hAnsi="Times New Roman"/>
          <w:b w:val="0"/>
          <w:sz w:val="22"/>
          <w:szCs w:val="22"/>
        </w:rPr>
        <w:t xml:space="preserve"> </w:t>
      </w:r>
      <w:r w:rsidRPr="186E4081">
        <w:rPr>
          <w:rFonts w:ascii="Times New Roman" w:hAnsi="Times New Roman"/>
          <w:b w:val="0"/>
          <w:sz w:val="22"/>
          <w:szCs w:val="22"/>
        </w:rPr>
        <w:t>previstas en el decreto 121 de 2008, y del Plan Distrital 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Desarrollo 2024-2027” BOGOTÁ CAMINA SEGURA” adaptado por el acuerdo 927 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2024,</w:t>
      </w:r>
      <w:r w:rsidRPr="186E4081">
        <w:rPr>
          <w:rFonts w:ascii="Times New Roman" w:hAnsi="Times New Roman"/>
          <w:b w:val="0"/>
          <w:spacing w:val="1"/>
          <w:sz w:val="22"/>
          <w:szCs w:val="22"/>
        </w:rPr>
        <w:t xml:space="preserve"> </w:t>
      </w:r>
      <w:r w:rsidRPr="186E4081">
        <w:rPr>
          <w:rFonts w:ascii="Times New Roman" w:hAnsi="Times New Roman"/>
          <w:b w:val="0"/>
          <w:sz w:val="22"/>
          <w:szCs w:val="22"/>
        </w:rPr>
        <w:t>orientados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al</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cumplimiento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las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metas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antes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señaladas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permitirán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la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población vulnerable el acceso a soluciones habitacionales mediante la compra de vivienda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VIS o VIP o en arrendamiento mediante instrumentos de financiació</w:t>
      </w:r>
      <w:r w:rsidR="00D42C10">
        <w:rPr>
          <w:rFonts w:ascii="Times New Roman" w:hAnsi="Times New Roman"/>
          <w:b w:val="0"/>
          <w:sz w:val="22"/>
          <w:szCs w:val="22"/>
        </w:rPr>
        <w:t xml:space="preserve">n, lo que </w:t>
      </w:r>
      <w:r w:rsidRPr="186E4081">
        <w:rPr>
          <w:rFonts w:ascii="Times New Roman" w:hAnsi="Times New Roman"/>
          <w:b w:val="0"/>
          <w:sz w:val="22"/>
          <w:szCs w:val="22"/>
        </w:rPr>
        <w:t>implican para su</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ejecución el desarrollo de múltiples tareas, algunas de ellas como la separación de unidades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 vivienda de proyectos que cumplan en su integridad con los estándares establecidos para</w:t>
      </w:r>
      <w:r w:rsidRPr="186E4081">
        <w:rPr>
          <w:rFonts w:ascii="Times New Roman" w:hAnsi="Times New Roman"/>
          <w:b w:val="0"/>
          <w:spacing w:val="-57"/>
          <w:sz w:val="22"/>
          <w:szCs w:val="22"/>
        </w:rPr>
        <w:t xml:space="preserve"> </w:t>
      </w:r>
      <w:r w:rsidRPr="186E4081">
        <w:rPr>
          <w:rFonts w:ascii="Times New Roman" w:hAnsi="Times New Roman"/>
          <w:b w:val="0"/>
          <w:sz w:val="22"/>
          <w:szCs w:val="22"/>
        </w:rPr>
        <w:t>el efecto, el cuidadoso manejo de los recursos destinados para tal</w:t>
      </w:r>
      <w:r w:rsidRPr="186E4081">
        <w:rPr>
          <w:rFonts w:ascii="Times New Roman" w:hAnsi="Times New Roman"/>
          <w:b w:val="0"/>
          <w:spacing w:val="60"/>
          <w:sz w:val="22"/>
          <w:szCs w:val="22"/>
        </w:rPr>
        <w:t xml:space="preserve"> </w:t>
      </w:r>
      <w:r w:rsidRPr="186E4081">
        <w:rPr>
          <w:rFonts w:ascii="Times New Roman" w:hAnsi="Times New Roman"/>
          <w:b w:val="0"/>
          <w:sz w:val="22"/>
          <w:szCs w:val="22"/>
        </w:rPr>
        <w:t>propósito, socialización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 los programas a la población objetivo, desarrollo de convocatorias y ferias de vivienda,</w:t>
      </w:r>
      <w:r w:rsidRPr="186E4081">
        <w:rPr>
          <w:rFonts w:ascii="Times New Roman" w:hAnsi="Times New Roman"/>
          <w:b w:val="0"/>
          <w:spacing w:val="1"/>
          <w:sz w:val="22"/>
          <w:szCs w:val="22"/>
        </w:rPr>
        <w:t xml:space="preserve"> </w:t>
      </w:r>
      <w:r w:rsidRPr="186E4081">
        <w:rPr>
          <w:rFonts w:ascii="Times New Roman" w:hAnsi="Times New Roman"/>
          <w:b w:val="0"/>
          <w:sz w:val="22"/>
          <w:szCs w:val="22"/>
        </w:rPr>
        <w:t>registro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1"/>
          <w:sz w:val="22"/>
          <w:szCs w:val="22"/>
        </w:rPr>
        <w:t xml:space="preserve"> </w:t>
      </w:r>
      <w:r w:rsidRPr="186E4081">
        <w:rPr>
          <w:rFonts w:ascii="Times New Roman" w:hAnsi="Times New Roman"/>
          <w:b w:val="0"/>
          <w:sz w:val="22"/>
          <w:szCs w:val="22"/>
        </w:rPr>
        <w:t>interesados,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validación</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del</w:t>
      </w:r>
      <w:r w:rsidRPr="186E4081">
        <w:rPr>
          <w:rFonts w:ascii="Times New Roman" w:hAnsi="Times New Roman"/>
          <w:b w:val="0"/>
          <w:spacing w:val="1"/>
          <w:sz w:val="22"/>
          <w:szCs w:val="22"/>
        </w:rPr>
        <w:t xml:space="preserve"> </w:t>
      </w:r>
      <w:r w:rsidRPr="186E4081">
        <w:rPr>
          <w:rFonts w:ascii="Times New Roman" w:hAnsi="Times New Roman"/>
          <w:b w:val="0"/>
          <w:sz w:val="22"/>
          <w:szCs w:val="22"/>
        </w:rPr>
        <w:t>cumplimiento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efectivo</w:t>
      </w:r>
      <w:r w:rsidRPr="186E4081">
        <w:rPr>
          <w:rFonts w:ascii="Times New Roman" w:hAnsi="Times New Roman"/>
          <w:b w:val="0"/>
          <w:spacing w:val="1"/>
          <w:sz w:val="22"/>
          <w:szCs w:val="22"/>
        </w:rPr>
        <w:t xml:space="preserve"> </w:t>
      </w:r>
      <w:r w:rsidRPr="186E4081">
        <w:rPr>
          <w:rFonts w:ascii="Times New Roman" w:hAnsi="Times New Roman"/>
          <w:b w:val="0"/>
          <w:sz w:val="22"/>
          <w:szCs w:val="22"/>
        </w:rPr>
        <w:t>de</w:t>
      </w:r>
      <w:r w:rsidRPr="186E4081">
        <w:rPr>
          <w:rFonts w:ascii="Times New Roman" w:hAnsi="Times New Roman"/>
          <w:b w:val="0"/>
          <w:spacing w:val="61"/>
          <w:sz w:val="22"/>
          <w:szCs w:val="22"/>
        </w:rPr>
        <w:t xml:space="preserve"> </w:t>
      </w:r>
      <w:r w:rsidRPr="186E4081">
        <w:rPr>
          <w:rFonts w:ascii="Times New Roman" w:hAnsi="Times New Roman"/>
          <w:b w:val="0"/>
          <w:sz w:val="22"/>
          <w:szCs w:val="22"/>
        </w:rPr>
        <w:t>requisitos,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acompañamiento a los interesados durante el proceso, proyección de actos administrativos</w:t>
      </w:r>
      <w:r w:rsidRPr="186E4081">
        <w:rPr>
          <w:rFonts w:ascii="Times New Roman" w:hAnsi="Times New Roman"/>
          <w:b w:val="0"/>
          <w:spacing w:val="1"/>
          <w:sz w:val="22"/>
          <w:szCs w:val="22"/>
        </w:rPr>
        <w:t xml:space="preserve"> </w:t>
      </w:r>
      <w:r w:rsidRPr="186E4081">
        <w:rPr>
          <w:rFonts w:ascii="Times New Roman" w:hAnsi="Times New Roman"/>
          <w:b w:val="0"/>
          <w:sz w:val="22"/>
          <w:szCs w:val="22"/>
        </w:rPr>
        <w:t xml:space="preserve">que permitan la asignación de los subsidios, seguimiento a los </w:t>
      </w:r>
      <w:r w:rsidRPr="008308A7">
        <w:rPr>
          <w:rFonts w:ascii="Times New Roman" w:hAnsi="Times New Roman"/>
          <w:b w:val="0"/>
          <w:sz w:val="22"/>
          <w:szCs w:val="22"/>
        </w:rPr>
        <w:t>beneficiarios y legalización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de</w:t>
      </w:r>
      <w:r w:rsidRPr="008308A7">
        <w:rPr>
          <w:rFonts w:ascii="Times New Roman" w:hAnsi="Times New Roman"/>
          <w:b w:val="0"/>
          <w:spacing w:val="1"/>
          <w:sz w:val="22"/>
          <w:szCs w:val="22"/>
        </w:rPr>
        <w:t xml:space="preserve"> </w:t>
      </w:r>
      <w:r w:rsidRPr="008308A7">
        <w:rPr>
          <w:rFonts w:ascii="Times New Roman" w:hAnsi="Times New Roman"/>
          <w:b w:val="0"/>
          <w:sz w:val="22"/>
          <w:szCs w:val="22"/>
        </w:rPr>
        <w:t>los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recursos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invertidos,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entre</w:t>
      </w:r>
      <w:r w:rsidRPr="008308A7">
        <w:rPr>
          <w:rFonts w:ascii="Times New Roman" w:hAnsi="Times New Roman"/>
          <w:b w:val="0"/>
          <w:spacing w:val="1"/>
          <w:sz w:val="22"/>
          <w:szCs w:val="22"/>
        </w:rPr>
        <w:t xml:space="preserve"> </w:t>
      </w:r>
      <w:r w:rsidRPr="008308A7">
        <w:rPr>
          <w:rFonts w:ascii="Times New Roman" w:hAnsi="Times New Roman"/>
          <w:b w:val="0"/>
          <w:sz w:val="22"/>
          <w:szCs w:val="22"/>
        </w:rPr>
        <w:t>otras;</w:t>
      </w:r>
      <w:r w:rsidRPr="008308A7">
        <w:rPr>
          <w:rFonts w:ascii="Times New Roman" w:hAnsi="Times New Roman"/>
          <w:b w:val="0"/>
          <w:spacing w:val="1"/>
          <w:sz w:val="22"/>
          <w:szCs w:val="22"/>
        </w:rPr>
        <w:t xml:space="preserve"> </w:t>
      </w:r>
      <w:r w:rsidRPr="008308A7">
        <w:rPr>
          <w:rFonts w:ascii="Times New Roman" w:hAnsi="Times New Roman"/>
          <w:b w:val="0"/>
          <w:sz w:val="22"/>
          <w:szCs w:val="22"/>
        </w:rPr>
        <w:t>requieren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contar</w:t>
      </w:r>
      <w:r w:rsidRPr="008308A7">
        <w:rPr>
          <w:rFonts w:ascii="Times New Roman" w:hAnsi="Times New Roman"/>
          <w:b w:val="0"/>
          <w:spacing w:val="1"/>
          <w:sz w:val="22"/>
          <w:szCs w:val="22"/>
        </w:rPr>
        <w:t xml:space="preserve"> </w:t>
      </w:r>
      <w:r w:rsidRPr="008308A7">
        <w:rPr>
          <w:rFonts w:ascii="Times New Roman" w:hAnsi="Times New Roman"/>
          <w:b w:val="0"/>
          <w:sz w:val="22"/>
          <w:szCs w:val="22"/>
        </w:rPr>
        <w:t>con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un</w:t>
      </w:r>
      <w:r w:rsidRPr="008308A7">
        <w:rPr>
          <w:rFonts w:ascii="Times New Roman" w:hAnsi="Times New Roman"/>
          <w:b w:val="0"/>
          <w:spacing w:val="1"/>
          <w:sz w:val="22"/>
          <w:szCs w:val="22"/>
        </w:rPr>
        <w:t xml:space="preserve"> </w:t>
      </w:r>
      <w:r w:rsidRPr="008308A7">
        <w:rPr>
          <w:rFonts w:ascii="Times New Roman" w:hAnsi="Times New Roman"/>
          <w:b w:val="0"/>
          <w:sz w:val="22"/>
          <w:szCs w:val="22"/>
        </w:rPr>
        <w:t>equipo</w:t>
      </w:r>
      <w:r w:rsidRPr="008308A7">
        <w:rPr>
          <w:rFonts w:ascii="Times New Roman" w:hAnsi="Times New Roman"/>
          <w:b w:val="0"/>
          <w:spacing w:val="1"/>
          <w:sz w:val="22"/>
          <w:szCs w:val="22"/>
        </w:rPr>
        <w:t xml:space="preserve"> </w:t>
      </w:r>
      <w:r w:rsidRPr="008308A7">
        <w:rPr>
          <w:rFonts w:ascii="Times New Roman" w:hAnsi="Times New Roman"/>
          <w:b w:val="0"/>
          <w:sz w:val="22"/>
          <w:szCs w:val="22"/>
        </w:rPr>
        <w:t>humano</w:t>
      </w:r>
      <w:r w:rsidR="000907E7">
        <w:rPr>
          <w:rFonts w:ascii="Times New Roman" w:hAnsi="Times New Roman"/>
          <w:b w:val="0"/>
          <w:sz w:val="22"/>
          <w:szCs w:val="22"/>
        </w:rPr>
        <w:t xml:space="preserve"> </w:t>
      </w:r>
      <w:r w:rsidRPr="008308A7">
        <w:rPr>
          <w:rFonts w:ascii="Times New Roman" w:hAnsi="Times New Roman"/>
          <w:b w:val="0"/>
          <w:spacing w:val="-57"/>
          <w:sz w:val="22"/>
          <w:szCs w:val="22"/>
        </w:rPr>
        <w:t xml:space="preserve"> </w:t>
      </w:r>
      <w:r w:rsidRPr="008308A7">
        <w:rPr>
          <w:rFonts w:ascii="Times New Roman" w:hAnsi="Times New Roman"/>
          <w:b w:val="0"/>
          <w:sz w:val="22"/>
          <w:szCs w:val="22"/>
        </w:rPr>
        <w:t>interdisciplinario</w:t>
      </w:r>
      <w:r w:rsidRPr="008308A7">
        <w:rPr>
          <w:rFonts w:ascii="Times New Roman" w:hAnsi="Times New Roman"/>
          <w:b w:val="0"/>
          <w:spacing w:val="-1"/>
          <w:sz w:val="22"/>
          <w:szCs w:val="22"/>
        </w:rPr>
        <w:t xml:space="preserve"> </w:t>
      </w:r>
      <w:r w:rsidRPr="008308A7">
        <w:rPr>
          <w:rFonts w:ascii="Times New Roman" w:hAnsi="Times New Roman"/>
          <w:b w:val="0"/>
          <w:sz w:val="22"/>
          <w:szCs w:val="22"/>
        </w:rPr>
        <w:t>que permita su oportuna</w:t>
      </w:r>
      <w:r w:rsidRPr="008308A7">
        <w:rPr>
          <w:rFonts w:ascii="Times New Roman" w:hAnsi="Times New Roman"/>
          <w:b w:val="0"/>
          <w:spacing w:val="-1"/>
          <w:sz w:val="22"/>
          <w:szCs w:val="22"/>
        </w:rPr>
        <w:t xml:space="preserve"> </w:t>
      </w:r>
      <w:r w:rsidRPr="008308A7">
        <w:rPr>
          <w:rFonts w:ascii="Times New Roman" w:hAnsi="Times New Roman"/>
          <w:b w:val="0"/>
          <w:sz w:val="22"/>
          <w:szCs w:val="22"/>
        </w:rPr>
        <w:t>y correcta materialización</w:t>
      </w:r>
      <w:bookmarkEnd w:id="3"/>
      <w:bookmarkEnd w:id="8"/>
      <w:r w:rsidRPr="008308A7">
        <w:rPr>
          <w:rFonts w:ascii="Times New Roman" w:hAnsi="Times New Roman"/>
          <w:b w:val="0"/>
          <w:sz w:val="22"/>
          <w:szCs w:val="22"/>
        </w:rPr>
        <w:t>.</w:t>
      </w:r>
    </w:p>
    <w:bookmarkEnd w:id="4"/>
    <w:bookmarkEnd w:id="9"/>
    <w:p w14:paraId="5DEC7736" w14:textId="53A64A20" w:rsidR="00967AA9" w:rsidRPr="008308A7" w:rsidRDefault="00967AA9" w:rsidP="00BA06AC">
      <w:pPr>
        <w:pStyle w:val="Textoindependiente"/>
        <w:spacing w:before="1"/>
        <w:ind w:right="49"/>
        <w:jc w:val="both"/>
        <w:rPr>
          <w:rFonts w:ascii="Times New Roman" w:hAnsi="Times New Roman"/>
          <w:b w:val="0"/>
          <w:sz w:val="22"/>
          <w:szCs w:val="22"/>
        </w:rPr>
      </w:pPr>
    </w:p>
    <w:bookmarkEnd w:id="5"/>
    <w:bookmarkEnd w:id="10"/>
    <w:p w14:paraId="52FB06E6" w14:textId="751AEC79" w:rsidR="00B95078" w:rsidRPr="00B95078" w:rsidRDefault="75DD1BCF" w:rsidP="00BA06AC">
      <w:pPr>
        <w:pStyle w:val="Sinespaciado"/>
        <w:ind w:right="49"/>
        <w:jc w:val="both"/>
        <w:rPr>
          <w:rFonts w:ascii="Times New Roman" w:eastAsia="Times New Roman" w:hAnsi="Times New Roman" w:cs="Times New Roman"/>
          <w:lang w:val="es-ES"/>
        </w:rPr>
      </w:pPr>
      <w:r w:rsidRPr="75DD1BCF">
        <w:rPr>
          <w:rFonts w:ascii="Times New Roman" w:eastAsia="Times New Roman" w:hAnsi="Times New Roman" w:cs="Times New Roman"/>
          <w:lang w:val="es-ES"/>
        </w:rPr>
        <w:t xml:space="preserve">Ahora bien, para la ejecución y desarrollo de las actividades propias del proyecto 8090, la Subsecretaria de Gestión Financiera requiere contar </w:t>
      </w:r>
      <w:r w:rsidRPr="75DD1BCF">
        <w:rPr>
          <w:rFonts w:ascii="Times New Roman" w:hAnsi="Times New Roman" w:cs="Times New Roman"/>
        </w:rPr>
        <w:t xml:space="preserve">con </w:t>
      </w:r>
      <w:bookmarkStart w:id="11" w:name="_Hlk187779334"/>
      <w:r w:rsidR="00787DDD" w:rsidRPr="75DD1BCF">
        <w:rPr>
          <w:rFonts w:ascii="Times New Roman" w:hAnsi="Times New Roman" w:cs="Times New Roman"/>
        </w:rPr>
        <w:t xml:space="preserve">una </w:t>
      </w:r>
      <w:r w:rsidR="00787DDD" w:rsidRPr="00787DDD">
        <w:rPr>
          <w:rFonts w:ascii="Times New Roman" w:eastAsia="Times New Roman" w:hAnsi="Times New Roman" w:cs="Times New Roman"/>
          <w:lang w:val="es-ES"/>
        </w:rPr>
        <w:t xml:space="preserve">Persona natural con título profesional en el NBC </w:t>
      </w:r>
      <w:proofErr w:type="spellStart"/>
      <w:r w:rsidR="00787DDD" w:rsidRPr="00787DDD">
        <w:rPr>
          <w:rFonts w:ascii="Times New Roman" w:eastAsia="Times New Roman" w:hAnsi="Times New Roman" w:cs="Times New Roman"/>
          <w:lang w:val="es-ES"/>
        </w:rPr>
        <w:t>Sociologia</w:t>
      </w:r>
      <w:proofErr w:type="spellEnd"/>
      <w:r w:rsidR="00787DDD" w:rsidRPr="00787DDD">
        <w:rPr>
          <w:rFonts w:ascii="Times New Roman" w:eastAsia="Times New Roman" w:hAnsi="Times New Roman" w:cs="Times New Roman"/>
          <w:lang w:val="es-ES"/>
        </w:rPr>
        <w:t xml:space="preserve">, trabajo social y </w:t>
      </w:r>
      <w:proofErr w:type="spellStart"/>
      <w:r w:rsidR="00787DDD" w:rsidRPr="00787DDD">
        <w:rPr>
          <w:rFonts w:ascii="Times New Roman" w:eastAsia="Times New Roman" w:hAnsi="Times New Roman" w:cs="Times New Roman"/>
          <w:lang w:val="es-ES"/>
        </w:rPr>
        <w:t>afienes</w:t>
      </w:r>
      <w:proofErr w:type="spellEnd"/>
      <w:r w:rsidR="00787DDD" w:rsidRPr="00787DDD">
        <w:rPr>
          <w:rFonts w:ascii="Times New Roman" w:eastAsia="Times New Roman" w:hAnsi="Times New Roman" w:cs="Times New Roman"/>
          <w:lang w:val="es-ES"/>
        </w:rPr>
        <w:t xml:space="preserve">, o en el NBC </w:t>
      </w:r>
      <w:proofErr w:type="spellStart"/>
      <w:r w:rsidR="00787DDD" w:rsidRPr="00787DDD">
        <w:rPr>
          <w:rFonts w:ascii="Times New Roman" w:eastAsia="Times New Roman" w:hAnsi="Times New Roman" w:cs="Times New Roman"/>
          <w:lang w:val="es-ES"/>
        </w:rPr>
        <w:t>Psiología</w:t>
      </w:r>
      <w:proofErr w:type="spellEnd"/>
      <w:r w:rsidR="00787DDD" w:rsidRPr="00787DDD">
        <w:rPr>
          <w:rFonts w:ascii="Times New Roman" w:eastAsia="Times New Roman" w:hAnsi="Times New Roman" w:cs="Times New Roman"/>
          <w:lang w:val="es-ES"/>
        </w:rPr>
        <w:t>, con posgrado en el NBC Educación o en el NBC Administración con más de tres (3) años de experiencia profesional</w:t>
      </w:r>
      <w:r w:rsidR="00787DDD" w:rsidRPr="00787DDD">
        <w:rPr>
          <w:rFonts w:ascii="Times New Roman" w:eastAsia="Times New Roman" w:hAnsi="Times New Roman" w:cs="Times New Roman"/>
          <w:lang w:val="es-ES"/>
        </w:rPr>
        <w:t xml:space="preserve"> </w:t>
      </w:r>
      <w:r w:rsidRPr="75DD1BCF">
        <w:rPr>
          <w:rFonts w:ascii="Times New Roman" w:hAnsi="Times New Roman" w:cs="Times New Roman"/>
        </w:rPr>
        <w:t xml:space="preserve">y </w:t>
      </w:r>
      <w:r w:rsidRPr="75DD1BCF">
        <w:rPr>
          <w:rFonts w:ascii="Times New Roman" w:eastAsia="Times New Roman" w:hAnsi="Times New Roman" w:cs="Times New Roman"/>
          <w:lang w:val="es-ES"/>
        </w:rPr>
        <w:t xml:space="preserve"> contribuir a mejorar la calidad de vida de la población vulnerable a través del acceso a una solución de vivienda y facilitar a los hogares más vulnerables, la adquisición de las mejores viviendas de interés social (VIS) e interés prioritario (VIP) en Bogotá</w:t>
      </w:r>
      <w:bookmarkEnd w:id="11"/>
      <w:r w:rsidRPr="75DD1BCF">
        <w:rPr>
          <w:rFonts w:ascii="Times New Roman" w:eastAsia="Times New Roman" w:hAnsi="Times New Roman" w:cs="Times New Roman"/>
          <w:lang w:val="es-ES"/>
        </w:rPr>
        <w:t>.</w:t>
      </w:r>
    </w:p>
    <w:p w14:paraId="034479A1" w14:textId="77777777" w:rsidR="00B95078" w:rsidRPr="00B95078" w:rsidRDefault="00B95078" w:rsidP="00BA06AC">
      <w:pPr>
        <w:pStyle w:val="Textoindependiente"/>
        <w:ind w:right="49"/>
        <w:rPr>
          <w:rFonts w:ascii="Times New Roman" w:hAnsi="Times New Roman"/>
          <w:sz w:val="22"/>
          <w:szCs w:val="22"/>
        </w:rPr>
      </w:pPr>
    </w:p>
    <w:p w14:paraId="1833D033" w14:textId="2102C5ED" w:rsidR="00D31BD3" w:rsidRDefault="00D31BD3" w:rsidP="3941130C">
      <w:pPr>
        <w:pStyle w:val="Textoindependiente"/>
        <w:ind w:right="49"/>
        <w:jc w:val="both"/>
        <w:rPr>
          <w:rFonts w:ascii="Times New Roman" w:hAnsi="Times New Roman"/>
          <w:b w:val="0"/>
          <w:sz w:val="22"/>
          <w:szCs w:val="22"/>
        </w:rPr>
      </w:pPr>
      <w:bookmarkStart w:id="12" w:name="_Hlk187789935"/>
      <w:bookmarkStart w:id="13" w:name="_Hlk187779417"/>
      <w:r w:rsidRPr="3941130C">
        <w:rPr>
          <w:rFonts w:ascii="Times New Roman" w:hAnsi="Times New Roman"/>
          <w:b w:val="0"/>
          <w:sz w:val="22"/>
          <w:szCs w:val="22"/>
        </w:rPr>
        <w:t>Así</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cosas,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se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justifica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celebración</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del</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contrato</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prestación</w:t>
      </w:r>
      <w:r w:rsidRPr="3941130C">
        <w:rPr>
          <w:rFonts w:ascii="Times New Roman" w:hAnsi="Times New Roman"/>
          <w:b w:val="0"/>
          <w:spacing w:val="1"/>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servicios profesionales,</w:t>
      </w:r>
      <w:r w:rsidRPr="3941130C">
        <w:rPr>
          <w:rFonts w:ascii="Times New Roman" w:hAnsi="Times New Roman"/>
          <w:b w:val="0"/>
          <w:color w:val="FF0000"/>
          <w:sz w:val="22"/>
          <w:szCs w:val="22"/>
        </w:rPr>
        <w:t xml:space="preserve"> </w:t>
      </w:r>
      <w:r w:rsidRPr="3941130C">
        <w:rPr>
          <w:rFonts w:ascii="Times New Roman" w:hAnsi="Times New Roman"/>
          <w:b w:val="0"/>
          <w:sz w:val="22"/>
          <w:szCs w:val="22"/>
        </w:rPr>
        <w:t>toda vez que las actividades a desarrollar se derivan del cumplimiento de las</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funciones de la Entidad a través de la Subsecretaria de Gestión Financiera, que tiene por</w:t>
      </w:r>
      <w:r w:rsidRPr="3941130C">
        <w:rPr>
          <w:rFonts w:ascii="Times New Roman" w:hAnsi="Times New Roman"/>
          <w:b w:val="0"/>
          <w:spacing w:val="1"/>
          <w:sz w:val="22"/>
          <w:szCs w:val="22"/>
        </w:rPr>
        <w:t xml:space="preserve"> </w:t>
      </w:r>
      <w:r w:rsidRPr="3941130C">
        <w:rPr>
          <w:rFonts w:ascii="Times New Roman" w:hAnsi="Times New Roman"/>
          <w:b w:val="0"/>
          <w:sz w:val="22"/>
          <w:szCs w:val="22"/>
        </w:rPr>
        <w:t>objetivo, de acuerdo con su documento de formulación, facilitar a los hogares en condición</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vulnerabilidad del acceso</w:t>
      </w:r>
      <w:r w:rsidRPr="3941130C">
        <w:rPr>
          <w:rFonts w:ascii="Times New Roman" w:hAnsi="Times New Roman"/>
          <w:b w:val="0"/>
          <w:spacing w:val="-2"/>
          <w:sz w:val="22"/>
          <w:szCs w:val="22"/>
        </w:rPr>
        <w:t xml:space="preserve"> </w:t>
      </w:r>
      <w:r w:rsidRPr="3941130C">
        <w:rPr>
          <w:rFonts w:ascii="Times New Roman" w:hAnsi="Times New Roman"/>
          <w:b w:val="0"/>
          <w:sz w:val="22"/>
          <w:szCs w:val="22"/>
        </w:rPr>
        <w:t>a</w:t>
      </w:r>
      <w:r w:rsidRPr="3941130C">
        <w:rPr>
          <w:rFonts w:ascii="Times New Roman" w:hAnsi="Times New Roman"/>
          <w:b w:val="0"/>
          <w:spacing w:val="-4"/>
          <w:sz w:val="22"/>
          <w:szCs w:val="22"/>
        </w:rPr>
        <w:t xml:space="preserve"> </w:t>
      </w:r>
      <w:r w:rsidRPr="3941130C">
        <w:rPr>
          <w:rFonts w:ascii="Times New Roman" w:hAnsi="Times New Roman"/>
          <w:b w:val="0"/>
          <w:sz w:val="22"/>
          <w:szCs w:val="22"/>
        </w:rPr>
        <w:t>una</w:t>
      </w:r>
      <w:r w:rsidRPr="3941130C">
        <w:rPr>
          <w:rFonts w:ascii="Times New Roman" w:hAnsi="Times New Roman"/>
          <w:b w:val="0"/>
          <w:spacing w:val="-4"/>
          <w:sz w:val="22"/>
          <w:szCs w:val="22"/>
        </w:rPr>
        <w:t xml:space="preserve"> </w:t>
      </w:r>
      <w:r w:rsidRPr="3941130C">
        <w:rPr>
          <w:rFonts w:ascii="Times New Roman" w:hAnsi="Times New Roman"/>
          <w:b w:val="0"/>
          <w:sz w:val="22"/>
          <w:szCs w:val="22"/>
        </w:rPr>
        <w:t>solución</w:t>
      </w:r>
      <w:r w:rsidRPr="3941130C">
        <w:rPr>
          <w:rFonts w:ascii="Times New Roman" w:hAnsi="Times New Roman"/>
          <w:b w:val="0"/>
          <w:spacing w:val="-3"/>
          <w:sz w:val="22"/>
          <w:szCs w:val="22"/>
        </w:rPr>
        <w:t xml:space="preserve"> </w:t>
      </w:r>
      <w:r w:rsidRPr="3941130C">
        <w:rPr>
          <w:rFonts w:ascii="Times New Roman" w:hAnsi="Times New Roman"/>
          <w:b w:val="0"/>
          <w:sz w:val="22"/>
          <w:szCs w:val="22"/>
        </w:rPr>
        <w:t>de</w:t>
      </w:r>
      <w:r w:rsidRPr="3941130C">
        <w:rPr>
          <w:rFonts w:ascii="Times New Roman" w:hAnsi="Times New Roman"/>
          <w:b w:val="0"/>
          <w:spacing w:val="-6"/>
          <w:sz w:val="22"/>
          <w:szCs w:val="22"/>
        </w:rPr>
        <w:t xml:space="preserve"> </w:t>
      </w:r>
      <w:r w:rsidRPr="3941130C">
        <w:rPr>
          <w:rFonts w:ascii="Times New Roman" w:hAnsi="Times New Roman"/>
          <w:b w:val="0"/>
          <w:sz w:val="22"/>
          <w:szCs w:val="22"/>
        </w:rPr>
        <w:t>vivienda.</w:t>
      </w:r>
    </w:p>
    <w:p w14:paraId="16C6E48F" w14:textId="77777777" w:rsidR="00D31BD3" w:rsidRPr="00B95078" w:rsidRDefault="00D31BD3" w:rsidP="00D31BD3">
      <w:pPr>
        <w:pStyle w:val="Textoindependiente"/>
        <w:ind w:right="49"/>
        <w:jc w:val="both"/>
        <w:rPr>
          <w:rFonts w:ascii="Times New Roman" w:hAnsi="Times New Roman"/>
          <w:b w:val="0"/>
          <w:bCs/>
          <w:sz w:val="22"/>
          <w:szCs w:val="22"/>
        </w:rPr>
      </w:pPr>
    </w:p>
    <w:p w14:paraId="5D25030B" w14:textId="7125B45D" w:rsidR="00B95078" w:rsidRPr="00B95078" w:rsidRDefault="00D31BD3" w:rsidP="3941130C">
      <w:pPr>
        <w:pStyle w:val="Textoindependiente"/>
        <w:ind w:right="49"/>
        <w:jc w:val="both"/>
        <w:rPr>
          <w:rFonts w:ascii="Times New Roman" w:hAnsi="Times New Roman"/>
          <w:b w:val="0"/>
          <w:sz w:val="22"/>
          <w:szCs w:val="22"/>
        </w:rPr>
      </w:pPr>
      <w:r w:rsidRPr="3941130C">
        <w:rPr>
          <w:rFonts w:ascii="Times New Roman" w:hAnsi="Times New Roman"/>
          <w:b w:val="0"/>
          <w:sz w:val="22"/>
          <w:szCs w:val="22"/>
        </w:rPr>
        <w:t xml:space="preserve">Es importante mencionar que en el año 2024 se recibieron aproximadamente 9500 derechos de petición, 158 acciones de tutela, </w:t>
      </w:r>
      <w:r w:rsidR="1A2B0909" w:rsidRPr="3941130C">
        <w:rPr>
          <w:rFonts w:ascii="Times New Roman" w:hAnsi="Times New Roman"/>
          <w:b w:val="0"/>
          <w:sz w:val="22"/>
          <w:szCs w:val="22"/>
        </w:rPr>
        <w:t>y</w:t>
      </w:r>
      <w:r w:rsidRPr="3941130C">
        <w:rPr>
          <w:rFonts w:ascii="Times New Roman" w:hAnsi="Times New Roman"/>
          <w:b w:val="0"/>
          <w:sz w:val="22"/>
          <w:szCs w:val="22"/>
        </w:rPr>
        <w:t xml:space="preserve"> se asignaron 4000 subsidios en los diferentes programas gestionados por la Secretaria del Hábitat, y que actualmente la Subsecretaria de Gestión Financiera cuenta con seis (6) funcionarios </w:t>
      </w:r>
      <w:r w:rsidR="720F2EE0" w:rsidRPr="3941130C">
        <w:rPr>
          <w:rFonts w:ascii="Times New Roman" w:hAnsi="Times New Roman"/>
          <w:b w:val="0"/>
          <w:sz w:val="22"/>
          <w:szCs w:val="22"/>
        </w:rPr>
        <w:t xml:space="preserve">técnicos </w:t>
      </w:r>
      <w:r w:rsidRPr="3941130C">
        <w:rPr>
          <w:rFonts w:ascii="Times New Roman" w:hAnsi="Times New Roman"/>
          <w:b w:val="0"/>
          <w:sz w:val="22"/>
          <w:szCs w:val="22"/>
        </w:rPr>
        <w:t xml:space="preserve">vinculados a la planta de personal, funcionarios que no son suficientes para realizar cada una de las funciones y actividades que corresponden tanto a la Subsecretaria como a sus subdirecciones y por lo tanto, se requiere celebrar el presente contrato para que a través de las </w:t>
      </w:r>
      <w:r w:rsidRPr="3941130C">
        <w:rPr>
          <w:rFonts w:ascii="Times New Roman" w:hAnsi="Times New Roman"/>
          <w:b w:val="0"/>
          <w:spacing w:val="-57"/>
          <w:sz w:val="22"/>
          <w:szCs w:val="22"/>
        </w:rPr>
        <w:t xml:space="preserve"> </w:t>
      </w:r>
      <w:r w:rsidRPr="3941130C">
        <w:rPr>
          <w:rFonts w:ascii="Times New Roman" w:hAnsi="Times New Roman"/>
          <w:b w:val="0"/>
          <w:sz w:val="22"/>
          <w:szCs w:val="22"/>
        </w:rPr>
        <w:t>actividades a contratar se aporte el cumplimiento de los objetivos estratégicos y misionales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conforme a</w:t>
      </w:r>
      <w:r w:rsidRPr="3941130C">
        <w:rPr>
          <w:rFonts w:ascii="Times New Roman" w:hAnsi="Times New Roman"/>
          <w:b w:val="0"/>
          <w:spacing w:val="-1"/>
          <w:sz w:val="22"/>
          <w:szCs w:val="22"/>
        </w:rPr>
        <w:t xml:space="preserve"> </w:t>
      </w:r>
      <w:r w:rsidRPr="3941130C">
        <w:rPr>
          <w:rFonts w:ascii="Times New Roman" w:hAnsi="Times New Roman"/>
          <w:b w:val="0"/>
          <w:sz w:val="22"/>
          <w:szCs w:val="22"/>
        </w:rPr>
        <w:t>las obligaciones</w:t>
      </w:r>
      <w:r w:rsidRPr="3941130C">
        <w:rPr>
          <w:rFonts w:ascii="Times New Roman" w:hAnsi="Times New Roman"/>
          <w:b w:val="0"/>
          <w:spacing w:val="-1"/>
          <w:sz w:val="22"/>
          <w:szCs w:val="22"/>
        </w:rPr>
        <w:t xml:space="preserve"> </w:t>
      </w:r>
      <w:r w:rsidRPr="3941130C">
        <w:rPr>
          <w:rFonts w:ascii="Times New Roman" w:hAnsi="Times New Roman"/>
          <w:b w:val="0"/>
          <w:sz w:val="22"/>
          <w:szCs w:val="22"/>
        </w:rPr>
        <w:t>establecidas en el presente</w:t>
      </w:r>
      <w:r w:rsidRPr="3941130C">
        <w:rPr>
          <w:rFonts w:ascii="Times New Roman" w:hAnsi="Times New Roman"/>
          <w:b w:val="0"/>
          <w:spacing w:val="-1"/>
          <w:sz w:val="22"/>
          <w:szCs w:val="22"/>
        </w:rPr>
        <w:t xml:space="preserve"> </w:t>
      </w:r>
      <w:r w:rsidRPr="3941130C">
        <w:rPr>
          <w:rFonts w:ascii="Times New Roman" w:hAnsi="Times New Roman"/>
          <w:b w:val="0"/>
          <w:sz w:val="22"/>
          <w:szCs w:val="22"/>
        </w:rPr>
        <w:t>estudio previo</w:t>
      </w:r>
      <w:bookmarkEnd w:id="12"/>
      <w:r w:rsidR="00B95078" w:rsidRPr="3941130C">
        <w:rPr>
          <w:rFonts w:ascii="Times New Roman" w:hAnsi="Times New Roman"/>
          <w:b w:val="0"/>
          <w:sz w:val="22"/>
          <w:szCs w:val="22"/>
        </w:rPr>
        <w:t>.</w:t>
      </w:r>
    </w:p>
    <w:bookmarkEnd w:id="13"/>
    <w:p w14:paraId="6FF2AAD7" w14:textId="77777777" w:rsidR="00B95078" w:rsidRPr="00B95078" w:rsidRDefault="00B95078" w:rsidP="00BA06AC">
      <w:pPr>
        <w:pStyle w:val="Textoindependiente"/>
        <w:ind w:right="49"/>
        <w:rPr>
          <w:rFonts w:ascii="Times New Roman" w:hAnsi="Times New Roman"/>
          <w:b w:val="0"/>
          <w:bCs/>
          <w:sz w:val="22"/>
          <w:szCs w:val="22"/>
        </w:rPr>
      </w:pPr>
    </w:p>
    <w:p w14:paraId="4B90DEE2" w14:textId="77777777" w:rsidR="00B95078" w:rsidRDefault="00B95078" w:rsidP="00BA06AC">
      <w:pPr>
        <w:pStyle w:val="Textoindependiente"/>
        <w:ind w:right="49"/>
        <w:jc w:val="both"/>
      </w:pPr>
      <w:bookmarkStart w:id="14" w:name="_Hlk187789952"/>
      <w:r w:rsidRPr="00B95078">
        <w:rPr>
          <w:rFonts w:ascii="Times New Roman" w:hAnsi="Times New Roman"/>
          <w:b w:val="0"/>
          <w:bCs/>
          <w:sz w:val="22"/>
          <w:szCs w:val="22"/>
        </w:rPr>
        <w:t>La presente contratación resulta viable de acuerdo con el certificado de insuficiencia de</w:t>
      </w:r>
      <w:r w:rsidRPr="00BA06AC">
        <w:rPr>
          <w:rFonts w:ascii="Times New Roman" w:hAnsi="Times New Roman"/>
          <w:b w:val="0"/>
          <w:bCs/>
          <w:sz w:val="22"/>
          <w:szCs w:val="22"/>
        </w:rPr>
        <w:t xml:space="preserve"> </w:t>
      </w:r>
      <w:r w:rsidRPr="00B95078">
        <w:rPr>
          <w:rFonts w:ascii="Times New Roman" w:hAnsi="Times New Roman"/>
          <w:b w:val="0"/>
          <w:bCs/>
          <w:sz w:val="22"/>
          <w:szCs w:val="22"/>
        </w:rPr>
        <w:t>personal expedido por el/la subdirector(a) Administrativa, el cual establece que no existe</w:t>
      </w:r>
      <w:r w:rsidRPr="00BA06AC">
        <w:rPr>
          <w:rFonts w:ascii="Times New Roman" w:hAnsi="Times New Roman"/>
          <w:b w:val="0"/>
          <w:bCs/>
          <w:sz w:val="22"/>
          <w:szCs w:val="22"/>
        </w:rPr>
        <w:t xml:space="preserve"> </w:t>
      </w:r>
      <w:r w:rsidRPr="00B95078">
        <w:rPr>
          <w:rFonts w:ascii="Times New Roman" w:hAnsi="Times New Roman"/>
          <w:b w:val="0"/>
          <w:bCs/>
          <w:sz w:val="22"/>
          <w:szCs w:val="22"/>
        </w:rPr>
        <w:t>personal</w:t>
      </w:r>
      <w:r w:rsidRPr="00BA06AC">
        <w:rPr>
          <w:rFonts w:ascii="Times New Roman" w:hAnsi="Times New Roman"/>
          <w:b w:val="0"/>
          <w:bCs/>
          <w:sz w:val="22"/>
          <w:szCs w:val="22"/>
        </w:rPr>
        <w:t xml:space="preserve"> </w:t>
      </w:r>
      <w:r w:rsidRPr="00B95078">
        <w:rPr>
          <w:rFonts w:ascii="Times New Roman" w:hAnsi="Times New Roman"/>
          <w:b w:val="0"/>
          <w:bCs/>
          <w:sz w:val="22"/>
          <w:szCs w:val="22"/>
        </w:rPr>
        <w:t>disponible</w:t>
      </w:r>
      <w:r w:rsidRPr="00BA06AC">
        <w:rPr>
          <w:rFonts w:ascii="Times New Roman" w:hAnsi="Times New Roman"/>
          <w:b w:val="0"/>
          <w:bCs/>
          <w:sz w:val="22"/>
          <w:szCs w:val="22"/>
        </w:rPr>
        <w:t xml:space="preserve"> </w:t>
      </w:r>
      <w:r w:rsidRPr="00B95078">
        <w:rPr>
          <w:rFonts w:ascii="Times New Roman" w:hAnsi="Times New Roman"/>
          <w:b w:val="0"/>
          <w:bCs/>
          <w:sz w:val="22"/>
          <w:szCs w:val="22"/>
        </w:rPr>
        <w:t>vinculado</w:t>
      </w:r>
      <w:r w:rsidRPr="00BA06AC">
        <w:rPr>
          <w:rFonts w:ascii="Times New Roman" w:hAnsi="Times New Roman"/>
          <w:b w:val="0"/>
          <w:bCs/>
          <w:sz w:val="22"/>
          <w:szCs w:val="22"/>
        </w:rPr>
        <w:t xml:space="preserve"> </w:t>
      </w:r>
      <w:r w:rsidRPr="00B95078">
        <w:rPr>
          <w:rFonts w:ascii="Times New Roman" w:hAnsi="Times New Roman"/>
          <w:b w:val="0"/>
          <w:bCs/>
          <w:sz w:val="22"/>
          <w:szCs w:val="22"/>
        </w:rPr>
        <w:t>a</w:t>
      </w:r>
      <w:r w:rsidRPr="00BA06AC">
        <w:rPr>
          <w:rFonts w:ascii="Times New Roman" w:hAnsi="Times New Roman"/>
          <w:b w:val="0"/>
          <w:bCs/>
          <w:sz w:val="22"/>
          <w:szCs w:val="22"/>
        </w:rPr>
        <w:t xml:space="preserve"> </w:t>
      </w:r>
      <w:r w:rsidRPr="00B95078">
        <w:rPr>
          <w:rFonts w:ascii="Times New Roman" w:hAnsi="Times New Roman"/>
          <w:b w:val="0"/>
          <w:bCs/>
          <w:sz w:val="22"/>
          <w:szCs w:val="22"/>
        </w:rPr>
        <w:t>la</w:t>
      </w:r>
      <w:r w:rsidRPr="00BA06AC">
        <w:rPr>
          <w:rFonts w:ascii="Times New Roman" w:hAnsi="Times New Roman"/>
          <w:b w:val="0"/>
          <w:bCs/>
          <w:sz w:val="22"/>
          <w:szCs w:val="22"/>
        </w:rPr>
        <w:t xml:space="preserve"> </w:t>
      </w:r>
      <w:r w:rsidRPr="00B95078">
        <w:rPr>
          <w:rFonts w:ascii="Times New Roman" w:hAnsi="Times New Roman"/>
          <w:b w:val="0"/>
          <w:bCs/>
          <w:sz w:val="22"/>
          <w:szCs w:val="22"/>
        </w:rPr>
        <w:t>Entidad</w:t>
      </w:r>
      <w:r w:rsidRPr="00BA06AC">
        <w:rPr>
          <w:rFonts w:ascii="Times New Roman" w:hAnsi="Times New Roman"/>
          <w:b w:val="0"/>
          <w:bCs/>
          <w:sz w:val="22"/>
          <w:szCs w:val="22"/>
        </w:rPr>
        <w:t xml:space="preserve"> </w:t>
      </w:r>
      <w:r w:rsidRPr="00B95078">
        <w:rPr>
          <w:rFonts w:ascii="Times New Roman" w:hAnsi="Times New Roman"/>
          <w:b w:val="0"/>
          <w:bCs/>
          <w:sz w:val="22"/>
          <w:szCs w:val="22"/>
        </w:rPr>
        <w:t>con</w:t>
      </w:r>
      <w:r w:rsidRPr="00BA06AC">
        <w:rPr>
          <w:rFonts w:ascii="Times New Roman" w:hAnsi="Times New Roman"/>
          <w:b w:val="0"/>
          <w:bCs/>
          <w:sz w:val="22"/>
          <w:szCs w:val="22"/>
        </w:rPr>
        <w:t xml:space="preserve"> </w:t>
      </w:r>
      <w:r w:rsidRPr="00B95078">
        <w:rPr>
          <w:rFonts w:ascii="Times New Roman" w:hAnsi="Times New Roman"/>
          <w:b w:val="0"/>
          <w:bCs/>
          <w:sz w:val="22"/>
          <w:szCs w:val="22"/>
        </w:rPr>
        <w:t>el</w:t>
      </w:r>
      <w:r w:rsidRPr="00BA06AC">
        <w:rPr>
          <w:rFonts w:ascii="Times New Roman" w:hAnsi="Times New Roman"/>
          <w:b w:val="0"/>
          <w:bCs/>
          <w:sz w:val="22"/>
          <w:szCs w:val="22"/>
        </w:rPr>
        <w:t xml:space="preserve"> </w:t>
      </w:r>
      <w:r w:rsidRPr="00B95078">
        <w:rPr>
          <w:rFonts w:ascii="Times New Roman" w:hAnsi="Times New Roman"/>
          <w:b w:val="0"/>
          <w:bCs/>
          <w:sz w:val="22"/>
          <w:szCs w:val="22"/>
        </w:rPr>
        <w:t>perfil</w:t>
      </w:r>
      <w:r w:rsidRPr="00BA06AC">
        <w:rPr>
          <w:rFonts w:ascii="Times New Roman" w:hAnsi="Times New Roman"/>
          <w:b w:val="0"/>
          <w:bCs/>
          <w:sz w:val="22"/>
          <w:szCs w:val="22"/>
        </w:rPr>
        <w:t xml:space="preserve"> </w:t>
      </w:r>
      <w:r w:rsidRPr="00B95078">
        <w:rPr>
          <w:rFonts w:ascii="Times New Roman" w:hAnsi="Times New Roman"/>
          <w:b w:val="0"/>
          <w:bCs/>
          <w:sz w:val="22"/>
          <w:szCs w:val="22"/>
        </w:rPr>
        <w:t>para</w:t>
      </w:r>
      <w:r w:rsidRPr="00BA06AC">
        <w:rPr>
          <w:rFonts w:ascii="Times New Roman" w:hAnsi="Times New Roman"/>
          <w:b w:val="0"/>
          <w:bCs/>
          <w:sz w:val="22"/>
          <w:szCs w:val="22"/>
        </w:rPr>
        <w:t xml:space="preserve"> </w:t>
      </w:r>
      <w:r w:rsidRPr="00B95078">
        <w:rPr>
          <w:rFonts w:ascii="Times New Roman" w:hAnsi="Times New Roman"/>
          <w:b w:val="0"/>
          <w:bCs/>
          <w:sz w:val="22"/>
          <w:szCs w:val="22"/>
        </w:rPr>
        <w:t>atender</w:t>
      </w:r>
      <w:r w:rsidRPr="00BA06AC">
        <w:rPr>
          <w:rFonts w:ascii="Times New Roman" w:hAnsi="Times New Roman"/>
          <w:b w:val="0"/>
          <w:bCs/>
          <w:sz w:val="22"/>
          <w:szCs w:val="22"/>
        </w:rPr>
        <w:t xml:space="preserve"> </w:t>
      </w:r>
      <w:r w:rsidRPr="00B95078">
        <w:rPr>
          <w:rFonts w:ascii="Times New Roman" w:hAnsi="Times New Roman"/>
          <w:b w:val="0"/>
          <w:bCs/>
          <w:sz w:val="22"/>
          <w:szCs w:val="22"/>
        </w:rPr>
        <w:t>el</w:t>
      </w:r>
      <w:r w:rsidRPr="00BA06AC">
        <w:rPr>
          <w:rFonts w:ascii="Times New Roman" w:hAnsi="Times New Roman"/>
          <w:b w:val="0"/>
          <w:bCs/>
          <w:sz w:val="22"/>
          <w:szCs w:val="22"/>
        </w:rPr>
        <w:t xml:space="preserve"> </w:t>
      </w:r>
      <w:r w:rsidRPr="00B95078">
        <w:rPr>
          <w:rFonts w:ascii="Times New Roman" w:hAnsi="Times New Roman"/>
          <w:b w:val="0"/>
          <w:bCs/>
          <w:sz w:val="22"/>
          <w:szCs w:val="22"/>
        </w:rPr>
        <w:t>objeto</w:t>
      </w:r>
      <w:r w:rsidRPr="00BA06AC">
        <w:rPr>
          <w:rFonts w:ascii="Times New Roman" w:hAnsi="Times New Roman"/>
          <w:b w:val="0"/>
          <w:bCs/>
          <w:sz w:val="22"/>
          <w:szCs w:val="22"/>
        </w:rPr>
        <w:t xml:space="preserve"> </w:t>
      </w:r>
      <w:r w:rsidRPr="00B95078">
        <w:rPr>
          <w:rFonts w:ascii="Times New Roman" w:hAnsi="Times New Roman"/>
          <w:b w:val="0"/>
          <w:bCs/>
          <w:sz w:val="22"/>
          <w:szCs w:val="22"/>
        </w:rPr>
        <w:t>y</w:t>
      </w:r>
      <w:r w:rsidRPr="00BA06AC">
        <w:rPr>
          <w:rFonts w:ascii="Times New Roman" w:hAnsi="Times New Roman"/>
          <w:b w:val="0"/>
          <w:bCs/>
          <w:sz w:val="22"/>
          <w:szCs w:val="22"/>
        </w:rPr>
        <w:t xml:space="preserve"> </w:t>
      </w:r>
      <w:r w:rsidRPr="00B95078">
        <w:rPr>
          <w:rFonts w:ascii="Times New Roman" w:hAnsi="Times New Roman"/>
          <w:b w:val="0"/>
          <w:bCs/>
          <w:sz w:val="22"/>
          <w:szCs w:val="22"/>
        </w:rPr>
        <w:t>las</w:t>
      </w:r>
      <w:r w:rsidRPr="00BA06AC">
        <w:rPr>
          <w:rFonts w:ascii="Times New Roman" w:hAnsi="Times New Roman"/>
          <w:b w:val="0"/>
          <w:bCs/>
          <w:sz w:val="22"/>
          <w:szCs w:val="22"/>
        </w:rPr>
        <w:t xml:space="preserve"> </w:t>
      </w:r>
      <w:r w:rsidRPr="00B95078">
        <w:rPr>
          <w:rFonts w:ascii="Times New Roman" w:hAnsi="Times New Roman"/>
          <w:b w:val="0"/>
          <w:bCs/>
          <w:sz w:val="22"/>
          <w:szCs w:val="22"/>
        </w:rPr>
        <w:t>obligaciones contractuales y que en caso de encontrarse dichos perfiles, se encuentran</w:t>
      </w:r>
      <w:r w:rsidRPr="00BA06AC">
        <w:rPr>
          <w:rFonts w:ascii="Times New Roman" w:hAnsi="Times New Roman"/>
          <w:b w:val="0"/>
          <w:bCs/>
          <w:sz w:val="22"/>
          <w:szCs w:val="22"/>
        </w:rPr>
        <w:t xml:space="preserve"> </w:t>
      </w:r>
      <w:r w:rsidRPr="00B95078">
        <w:rPr>
          <w:rFonts w:ascii="Times New Roman" w:hAnsi="Times New Roman"/>
          <w:b w:val="0"/>
          <w:bCs/>
          <w:sz w:val="22"/>
          <w:szCs w:val="22"/>
        </w:rPr>
        <w:t xml:space="preserve">desarrollando otras actividades en la entidad y </w:t>
      </w:r>
      <w:r w:rsidRPr="00BA06AC">
        <w:rPr>
          <w:rFonts w:ascii="Times New Roman" w:hAnsi="Times New Roman"/>
          <w:b w:val="0"/>
          <w:bCs/>
          <w:sz w:val="22"/>
          <w:szCs w:val="22"/>
        </w:rPr>
        <w:t>son insuficientes para atender el objeto y las obligaciones contractuales requeridas.</w:t>
      </w:r>
    </w:p>
    <w:bookmarkEnd w:id="14"/>
    <w:p w14:paraId="281081A2" w14:textId="77777777" w:rsidR="008F2A3F" w:rsidRPr="00B95078" w:rsidRDefault="008F2A3F" w:rsidP="00E46642">
      <w:pPr>
        <w:pStyle w:val="NormalWeb"/>
        <w:spacing w:before="0" w:beforeAutospacing="0" w:after="0" w:afterAutospacing="0"/>
        <w:rPr>
          <w:color w:val="000000"/>
          <w:lang w:eastAsia="es-CO"/>
        </w:rPr>
      </w:pPr>
    </w:p>
    <w:p w14:paraId="3539DE46" w14:textId="5A0999E7" w:rsidR="00EE4466" w:rsidRPr="00A625C3" w:rsidRDefault="51F7A51A" w:rsidP="00E46642">
      <w:pPr>
        <w:pStyle w:val="Textoindependiente"/>
        <w:numPr>
          <w:ilvl w:val="1"/>
          <w:numId w:val="5"/>
        </w:numPr>
        <w:tabs>
          <w:tab w:val="left" w:pos="426"/>
        </w:tabs>
        <w:rPr>
          <w:rFonts w:ascii="Times New Roman" w:hAnsi="Times New Roman"/>
          <w:bCs/>
          <w:sz w:val="24"/>
          <w:szCs w:val="24"/>
          <w:lang w:val="es-CO"/>
        </w:rPr>
      </w:pPr>
      <w:r w:rsidRPr="00B11F8A">
        <w:rPr>
          <w:rFonts w:ascii="Times New Roman" w:hAnsi="Times New Roman"/>
          <w:sz w:val="24"/>
          <w:szCs w:val="24"/>
          <w:lang w:val="es-CO"/>
        </w:rPr>
        <w:t>VIABILIDAD TÉCNICA DE LA CONTRATACIÓN</w:t>
      </w:r>
    </w:p>
    <w:p w14:paraId="27D3CB7B" w14:textId="77777777" w:rsidR="00EE4466" w:rsidRPr="00B11F8A" w:rsidRDefault="00EE4466" w:rsidP="00E46642">
      <w:pPr>
        <w:shd w:val="clear" w:color="auto" w:fill="FFFFFF"/>
        <w:autoSpaceDE w:val="0"/>
        <w:autoSpaceDN w:val="0"/>
        <w:adjustRightInd w:val="0"/>
        <w:jc w:val="both"/>
        <w:rPr>
          <w:rFonts w:ascii="Times New Roman" w:hAnsi="Times New Roman"/>
          <w:color w:val="000000"/>
          <w:sz w:val="24"/>
          <w:szCs w:val="24"/>
          <w:lang w:eastAsia="es-CO"/>
        </w:rPr>
      </w:pPr>
    </w:p>
    <w:p w14:paraId="4DD91D4B" w14:textId="23E8B7B5" w:rsidR="008C1F44" w:rsidRPr="00B11F8A" w:rsidRDefault="008C1F44" w:rsidP="00812477">
      <w:pPr>
        <w:pStyle w:val="NormalWeb"/>
        <w:spacing w:before="0" w:beforeAutospacing="0" w:after="0" w:afterAutospacing="0"/>
        <w:jc w:val="both"/>
        <w:rPr>
          <w:color w:val="FF0000"/>
          <w:lang w:val="es-CO" w:eastAsia="es-CO"/>
        </w:rPr>
      </w:pPr>
      <w:r w:rsidRPr="00B11F8A">
        <w:rPr>
          <w:color w:val="000000"/>
          <w:lang w:val="es-CO" w:eastAsia="es-CO"/>
        </w:rPr>
        <w:lastRenderedPageBreak/>
        <w:t xml:space="preserve">La presente </w:t>
      </w:r>
      <w:r w:rsidR="00322B2D" w:rsidRPr="00B11F8A">
        <w:rPr>
          <w:color w:val="000000"/>
          <w:lang w:val="es-CO" w:eastAsia="es-CO"/>
        </w:rPr>
        <w:t xml:space="preserve">contratación se encuentra incluida en el Plan Anual de Adquisiciones de </w:t>
      </w:r>
      <w:r w:rsidRPr="00B11F8A">
        <w:rPr>
          <w:color w:val="000000"/>
          <w:lang w:val="es-CO" w:eastAsia="es-CO"/>
        </w:rPr>
        <w:t>la v</w:t>
      </w:r>
      <w:r w:rsidR="00322B2D" w:rsidRPr="00B11F8A">
        <w:rPr>
          <w:color w:val="000000"/>
          <w:lang w:val="es-CO" w:eastAsia="es-CO"/>
        </w:rPr>
        <w:t>igencia</w:t>
      </w:r>
      <w:r w:rsidRPr="00B11F8A">
        <w:rPr>
          <w:color w:val="000000"/>
          <w:lang w:val="es-CO" w:eastAsia="es-CO"/>
        </w:rPr>
        <w:t xml:space="preserve"> </w:t>
      </w:r>
      <w:r w:rsidR="00B95078" w:rsidRPr="00837112">
        <w:rPr>
          <w:lang w:val="es-CO" w:eastAsia="es-CO"/>
        </w:rPr>
        <w:t>2025</w:t>
      </w:r>
      <w:r w:rsidRPr="00B11F8A">
        <w:rPr>
          <w:color w:val="767171" w:themeColor="background2" w:themeShade="80"/>
          <w:lang w:val="es-CO" w:eastAsia="es-CO"/>
        </w:rPr>
        <w:t xml:space="preserve"> </w:t>
      </w:r>
      <w:r w:rsidRPr="00B11F8A">
        <w:rPr>
          <w:lang w:val="es-CO" w:eastAsia="es-CO"/>
        </w:rPr>
        <w:t>y apoya el cumplimiento de</w:t>
      </w:r>
      <w:r w:rsidR="004B5A83" w:rsidRPr="00B11F8A">
        <w:rPr>
          <w:lang w:val="es-CO" w:eastAsia="es-CO"/>
        </w:rPr>
        <w:t xml:space="preserve"> la siguiente</w:t>
      </w:r>
      <w:r w:rsidRPr="00B11F8A">
        <w:rPr>
          <w:color w:val="FF0000"/>
          <w:lang w:val="es-CO" w:eastAsia="es-CO"/>
        </w:rPr>
        <w:t>:</w:t>
      </w:r>
    </w:p>
    <w:p w14:paraId="1B9B1327" w14:textId="77777777" w:rsidR="00322B2D" w:rsidRPr="00B11F8A" w:rsidRDefault="00322B2D" w:rsidP="00E46642">
      <w:pPr>
        <w:rPr>
          <w:rFonts w:ascii="Times New Roman" w:hAnsi="Times New Roman"/>
          <w:sz w:val="24"/>
          <w:szCs w:val="24"/>
        </w:rPr>
      </w:pPr>
    </w:p>
    <w:p w14:paraId="273A6F93" w14:textId="77777777" w:rsidR="00322B2D" w:rsidRPr="00B11F8A" w:rsidRDefault="00322B2D" w:rsidP="00E46642">
      <w:pPr>
        <w:tabs>
          <w:tab w:val="left" w:pos="360"/>
        </w:tabs>
        <w:ind w:left="360" w:right="88"/>
        <w:jc w:val="both"/>
        <w:rPr>
          <w:rFonts w:ascii="Times New Roman" w:hAnsi="Times New Roman"/>
          <w:b/>
          <w:bCs/>
          <w:sz w:val="24"/>
          <w:szCs w:val="24"/>
        </w:rPr>
      </w:pPr>
      <w:r w:rsidRPr="00B11F8A">
        <w:rPr>
          <w:rFonts w:ascii="Times New Roman" w:hAnsi="Times New Roman"/>
          <w:b/>
          <w:bCs/>
          <w:sz w:val="24"/>
          <w:szCs w:val="24"/>
        </w:rPr>
        <w:t>Meta del proyecto.</w:t>
      </w:r>
    </w:p>
    <w:p w14:paraId="07D71AEB" w14:textId="77777777" w:rsidR="00322B2D" w:rsidRPr="00B11F8A" w:rsidRDefault="00322B2D" w:rsidP="00E46642">
      <w:pPr>
        <w:tabs>
          <w:tab w:val="left" w:pos="360"/>
        </w:tabs>
        <w:ind w:left="360" w:right="88"/>
        <w:jc w:val="both"/>
        <w:rPr>
          <w:rFonts w:ascii="Times New Roman" w:hAnsi="Times New Roman"/>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256"/>
        <w:gridCol w:w="3544"/>
        <w:gridCol w:w="3028"/>
      </w:tblGrid>
      <w:tr w:rsidR="00322B2D" w:rsidRPr="00B11F8A" w14:paraId="536E8CBE" w14:textId="77777777" w:rsidTr="00090FBE">
        <w:trPr>
          <w:trHeight w:val="283"/>
          <w:jc w:val="center"/>
        </w:trPr>
        <w:tc>
          <w:tcPr>
            <w:tcW w:w="2324" w:type="dxa"/>
            <w:shd w:val="clear" w:color="auto" w:fill="D0CECE" w:themeFill="background2" w:themeFillShade="E6"/>
            <w:vAlign w:val="center"/>
          </w:tcPr>
          <w:p w14:paraId="62306BE8"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 del proyecto de inversión</w:t>
            </w:r>
          </w:p>
        </w:tc>
        <w:tc>
          <w:tcPr>
            <w:tcW w:w="3685" w:type="dxa"/>
            <w:shd w:val="clear" w:color="auto" w:fill="D0CECE" w:themeFill="background2" w:themeFillShade="E6"/>
            <w:vAlign w:val="center"/>
          </w:tcPr>
          <w:p w14:paraId="76A88882"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Nombre del proyecto de inversión</w:t>
            </w:r>
          </w:p>
        </w:tc>
        <w:tc>
          <w:tcPr>
            <w:tcW w:w="3118" w:type="dxa"/>
            <w:shd w:val="clear" w:color="auto" w:fill="D0CECE" w:themeFill="background2" w:themeFillShade="E6"/>
            <w:vAlign w:val="center"/>
          </w:tcPr>
          <w:p w14:paraId="3A89CC47"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Meta del proyecto de inversión</w:t>
            </w:r>
          </w:p>
        </w:tc>
      </w:tr>
      <w:tr w:rsidR="00322B2D" w:rsidRPr="00B11F8A" w14:paraId="7E9F367C" w14:textId="77777777" w:rsidTr="00605911">
        <w:trPr>
          <w:trHeight w:val="283"/>
          <w:jc w:val="center"/>
        </w:trPr>
        <w:tc>
          <w:tcPr>
            <w:tcW w:w="2324" w:type="dxa"/>
            <w:shd w:val="clear" w:color="auto" w:fill="FFFFFF"/>
            <w:vAlign w:val="center"/>
          </w:tcPr>
          <w:p w14:paraId="531A43C4" w14:textId="3D073BDE" w:rsidR="00322B2D" w:rsidRPr="00B11F8A" w:rsidRDefault="00B95078"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Pr>
                <w:rFonts w:ascii="Times New Roman" w:hAnsi="Times New Roman"/>
                <w:color w:val="767171" w:themeColor="background2" w:themeShade="80"/>
                <w:sz w:val="24"/>
                <w:szCs w:val="24"/>
              </w:rPr>
              <w:t>8090</w:t>
            </w:r>
          </w:p>
        </w:tc>
        <w:tc>
          <w:tcPr>
            <w:tcW w:w="3685" w:type="dxa"/>
            <w:shd w:val="clear" w:color="auto" w:fill="FFFFFF"/>
            <w:vAlign w:val="center"/>
          </w:tcPr>
          <w:p w14:paraId="31A6A1E0" w14:textId="4F37961B" w:rsidR="00322B2D" w:rsidRPr="00B11F8A" w:rsidRDefault="00B95078"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sidRPr="008A21CE">
              <w:rPr>
                <w:bCs/>
              </w:rPr>
              <w:t xml:space="preserve">Subsidio Distrital de Vivienda para el acceso a soluciones habitacionales por parte de </w:t>
            </w:r>
            <w:r w:rsidR="00D419CE">
              <w:rPr>
                <w:bCs/>
              </w:rPr>
              <w:t>hogares vulnerables en Bogotá D.</w:t>
            </w:r>
            <w:r w:rsidRPr="008A21CE">
              <w:rPr>
                <w:bCs/>
              </w:rPr>
              <w:t>C</w:t>
            </w:r>
            <w:r w:rsidR="00D419CE">
              <w:rPr>
                <w:bCs/>
              </w:rPr>
              <w:t>.</w:t>
            </w:r>
          </w:p>
        </w:tc>
        <w:tc>
          <w:tcPr>
            <w:tcW w:w="3118" w:type="dxa"/>
            <w:shd w:val="clear" w:color="auto" w:fill="FFFFFF"/>
            <w:vAlign w:val="center"/>
          </w:tcPr>
          <w:p w14:paraId="609CE8E3" w14:textId="438C437A" w:rsidR="00322B2D" w:rsidRPr="00B11F8A" w:rsidRDefault="004B3204" w:rsidP="00E46642">
            <w:pPr>
              <w:autoSpaceDE w:val="0"/>
              <w:autoSpaceDN w:val="0"/>
              <w:adjustRightInd w:val="0"/>
              <w:ind w:right="34"/>
              <w:jc w:val="center"/>
              <w:rPr>
                <w:rFonts w:ascii="Times New Roman" w:hAnsi="Times New Roman"/>
                <w:color w:val="767171" w:themeColor="background2" w:themeShade="80"/>
                <w:sz w:val="24"/>
                <w:szCs w:val="24"/>
                <w:highlight w:val="yellow"/>
              </w:rPr>
            </w:pPr>
            <w:r w:rsidRPr="00B95078">
              <w:rPr>
                <w:rFonts w:ascii="Times New Roman" w:hAnsi="Times New Roman"/>
                <w:i/>
                <w:sz w:val="22"/>
                <w:szCs w:val="22"/>
              </w:rPr>
              <w:t>Asignar</w:t>
            </w:r>
            <w:r w:rsidRPr="00B95078">
              <w:rPr>
                <w:rFonts w:ascii="Times New Roman" w:hAnsi="Times New Roman"/>
                <w:i/>
                <w:spacing w:val="-1"/>
                <w:sz w:val="22"/>
                <w:szCs w:val="22"/>
              </w:rPr>
              <w:t xml:space="preserve"> </w:t>
            </w:r>
            <w:r w:rsidRPr="00B95078">
              <w:rPr>
                <w:rFonts w:ascii="Times New Roman" w:hAnsi="Times New Roman"/>
                <w:i/>
                <w:sz w:val="22"/>
                <w:szCs w:val="22"/>
              </w:rPr>
              <w:t>3.000 subsidios</w:t>
            </w:r>
            <w:r w:rsidRPr="00B95078">
              <w:rPr>
                <w:rFonts w:ascii="Times New Roman" w:hAnsi="Times New Roman"/>
                <w:i/>
                <w:spacing w:val="-2"/>
                <w:sz w:val="22"/>
                <w:szCs w:val="22"/>
              </w:rPr>
              <w:t xml:space="preserve"> </w:t>
            </w:r>
            <w:r w:rsidRPr="00B95078">
              <w:rPr>
                <w:rFonts w:ascii="Times New Roman" w:hAnsi="Times New Roman"/>
                <w:i/>
                <w:sz w:val="22"/>
                <w:szCs w:val="22"/>
              </w:rPr>
              <w:t>para arrendamiento de</w:t>
            </w:r>
            <w:r w:rsidRPr="00B95078">
              <w:rPr>
                <w:rFonts w:ascii="Times New Roman" w:hAnsi="Times New Roman"/>
                <w:i/>
                <w:spacing w:val="-1"/>
                <w:sz w:val="22"/>
                <w:szCs w:val="22"/>
              </w:rPr>
              <w:t xml:space="preserve"> </w:t>
            </w:r>
            <w:r w:rsidRPr="00B95078">
              <w:rPr>
                <w:rFonts w:ascii="Times New Roman" w:hAnsi="Times New Roman"/>
                <w:i/>
                <w:sz w:val="22"/>
                <w:szCs w:val="22"/>
              </w:rPr>
              <w:t>vivienda.</w:t>
            </w:r>
          </w:p>
        </w:tc>
      </w:tr>
    </w:tbl>
    <w:p w14:paraId="3CFA3413" w14:textId="3DFFD6C4" w:rsidR="00322B2D" w:rsidRPr="00B11F8A" w:rsidRDefault="00322B2D" w:rsidP="00E46642">
      <w:pPr>
        <w:tabs>
          <w:tab w:val="left" w:pos="360"/>
        </w:tabs>
        <w:ind w:right="88"/>
        <w:jc w:val="both"/>
        <w:rPr>
          <w:rFonts w:ascii="Times New Roman" w:hAnsi="Times New Roman"/>
          <w:b/>
          <w:sz w:val="24"/>
          <w:szCs w:val="24"/>
        </w:rPr>
      </w:pPr>
    </w:p>
    <w:p w14:paraId="4DFA1FA2" w14:textId="77777777" w:rsidR="008C1F44" w:rsidRPr="00A625C3" w:rsidRDefault="51F7A51A" w:rsidP="00E46642">
      <w:pPr>
        <w:pStyle w:val="Prrafodelista"/>
        <w:numPr>
          <w:ilvl w:val="0"/>
          <w:numId w:val="5"/>
        </w:numPr>
        <w:shd w:val="clear" w:color="auto" w:fill="FFFFFF"/>
        <w:autoSpaceDE w:val="0"/>
        <w:autoSpaceDN w:val="0"/>
        <w:adjustRightInd w:val="0"/>
        <w:jc w:val="both"/>
        <w:rPr>
          <w:b/>
          <w:bCs/>
          <w:sz w:val="24"/>
          <w:szCs w:val="24"/>
          <w:lang w:val="es-CO"/>
        </w:rPr>
      </w:pPr>
      <w:r w:rsidRPr="00A625C3">
        <w:rPr>
          <w:b/>
          <w:bCs/>
          <w:sz w:val="24"/>
          <w:szCs w:val="24"/>
          <w:lang w:val="es-CO"/>
        </w:rPr>
        <w:t>DESCRIPCIÓN Y CONDICIONES GENERALES DEL OBJETO A CONTRATAR</w:t>
      </w:r>
    </w:p>
    <w:p w14:paraId="279A0245" w14:textId="5A55DFD1" w:rsidR="008C1F44" w:rsidRPr="00A625C3" w:rsidRDefault="008C1F44" w:rsidP="00E46642">
      <w:pPr>
        <w:tabs>
          <w:tab w:val="left" w:pos="360"/>
        </w:tabs>
        <w:ind w:right="88"/>
        <w:jc w:val="both"/>
        <w:rPr>
          <w:rFonts w:ascii="Times New Roman" w:hAnsi="Times New Roman"/>
          <w:b/>
          <w:sz w:val="24"/>
          <w:szCs w:val="24"/>
        </w:rPr>
      </w:pPr>
    </w:p>
    <w:p w14:paraId="65AC8EA6" w14:textId="156BC98B" w:rsidR="00322B2D" w:rsidRPr="00A625C3" w:rsidRDefault="51F7A51A" w:rsidP="00E46642">
      <w:pPr>
        <w:pStyle w:val="Prrafodelista"/>
        <w:numPr>
          <w:ilvl w:val="1"/>
          <w:numId w:val="5"/>
        </w:numPr>
        <w:rPr>
          <w:sz w:val="24"/>
          <w:szCs w:val="24"/>
          <w:lang w:val="es-CO"/>
        </w:rPr>
      </w:pPr>
      <w:r w:rsidRPr="00A625C3">
        <w:rPr>
          <w:b/>
          <w:bCs/>
          <w:sz w:val="24"/>
          <w:szCs w:val="24"/>
          <w:lang w:val="es-CO"/>
        </w:rPr>
        <w:t>OBJETO:</w:t>
      </w:r>
    </w:p>
    <w:p w14:paraId="27E956AA" w14:textId="77777777" w:rsidR="00322B2D" w:rsidRPr="00140674" w:rsidRDefault="00322B2D" w:rsidP="00140674">
      <w:pPr>
        <w:jc w:val="both"/>
        <w:rPr>
          <w:rFonts w:ascii="Times New Roman" w:hAnsi="Times New Roman"/>
          <w:b/>
          <w:sz w:val="24"/>
          <w:szCs w:val="24"/>
        </w:rPr>
      </w:pPr>
    </w:p>
    <w:p w14:paraId="2337A0CC" w14:textId="56216AEA" w:rsidR="00140674" w:rsidRPr="00787DDD" w:rsidRDefault="00787DDD" w:rsidP="00E46642">
      <w:pPr>
        <w:rPr>
          <w:rFonts w:ascii="Times New Roman" w:hAnsi="Times New Roman"/>
          <w:color w:val="000000"/>
          <w:sz w:val="24"/>
          <w:szCs w:val="24"/>
          <w:lang w:eastAsia="es-CO"/>
        </w:rPr>
      </w:pPr>
      <w:r w:rsidRPr="00787DDD">
        <w:rPr>
          <w:rFonts w:ascii="Times New Roman" w:hAnsi="Times New Roman"/>
          <w:color w:val="000000"/>
          <w:sz w:val="24"/>
          <w:szCs w:val="24"/>
          <w:lang w:eastAsia="es-CO"/>
        </w:rPr>
        <w:t>Prestar Servicios Profesionales Como Gestor Social Para El Acompa</w:t>
      </w:r>
      <w:r w:rsidRPr="00787DDD">
        <w:rPr>
          <w:rFonts w:ascii="Times New Roman" w:hAnsi="Times New Roman" w:hint="eastAsia"/>
          <w:color w:val="000000"/>
          <w:sz w:val="24"/>
          <w:szCs w:val="24"/>
          <w:lang w:eastAsia="es-CO"/>
        </w:rPr>
        <w:t>ñ</w:t>
      </w:r>
      <w:r w:rsidRPr="00787DDD">
        <w:rPr>
          <w:rFonts w:ascii="Times New Roman" w:hAnsi="Times New Roman"/>
          <w:color w:val="000000"/>
          <w:sz w:val="24"/>
          <w:szCs w:val="24"/>
          <w:lang w:eastAsia="es-CO"/>
        </w:rPr>
        <w:t>amiento A Los Hogares Potencialmente Beneficiarios De Los Programas De Acceso A La Vivienda Gestionados Por La Subsecretar</w:t>
      </w:r>
      <w:r w:rsidRPr="00787DDD">
        <w:rPr>
          <w:rFonts w:ascii="Times New Roman" w:hAnsi="Times New Roman" w:hint="eastAsia"/>
          <w:color w:val="000000"/>
          <w:sz w:val="24"/>
          <w:szCs w:val="24"/>
          <w:lang w:eastAsia="es-CO"/>
        </w:rPr>
        <w:t>í</w:t>
      </w:r>
      <w:r w:rsidRPr="00787DDD">
        <w:rPr>
          <w:rFonts w:ascii="Times New Roman" w:hAnsi="Times New Roman"/>
          <w:color w:val="000000"/>
          <w:sz w:val="24"/>
          <w:szCs w:val="24"/>
          <w:lang w:eastAsia="es-CO"/>
        </w:rPr>
        <w:t>a De Gesti</w:t>
      </w:r>
      <w:r w:rsidRPr="00787DDD">
        <w:rPr>
          <w:rFonts w:ascii="Times New Roman" w:hAnsi="Times New Roman" w:hint="eastAsia"/>
          <w:color w:val="000000"/>
          <w:sz w:val="24"/>
          <w:szCs w:val="24"/>
          <w:lang w:eastAsia="es-CO"/>
        </w:rPr>
        <w:t>ó</w:t>
      </w:r>
      <w:r w:rsidRPr="00787DDD">
        <w:rPr>
          <w:rFonts w:ascii="Times New Roman" w:hAnsi="Times New Roman"/>
          <w:color w:val="000000"/>
          <w:sz w:val="24"/>
          <w:szCs w:val="24"/>
          <w:lang w:eastAsia="es-CO"/>
        </w:rPr>
        <w:t>n Financiera</w:t>
      </w:r>
    </w:p>
    <w:p w14:paraId="43C79A42" w14:textId="77777777" w:rsidR="00787DDD" w:rsidRPr="00B11F8A" w:rsidRDefault="00787DDD" w:rsidP="00E46642">
      <w:pPr>
        <w:rPr>
          <w:rFonts w:ascii="Times New Roman" w:hAnsi="Times New Roman"/>
          <w:color w:val="FF0000"/>
          <w:sz w:val="24"/>
          <w:szCs w:val="24"/>
        </w:rPr>
      </w:pPr>
    </w:p>
    <w:p w14:paraId="40671220" w14:textId="1EDAADD4" w:rsidR="008C1F44" w:rsidRPr="00A625C3" w:rsidRDefault="51F7A51A" w:rsidP="00E46642">
      <w:pPr>
        <w:pStyle w:val="Prrafodelista"/>
        <w:numPr>
          <w:ilvl w:val="1"/>
          <w:numId w:val="5"/>
        </w:numPr>
        <w:rPr>
          <w:b/>
          <w:sz w:val="24"/>
          <w:szCs w:val="24"/>
          <w:lang w:val="es-CO"/>
        </w:rPr>
      </w:pPr>
      <w:r w:rsidRPr="00A625C3">
        <w:rPr>
          <w:b/>
          <w:bCs/>
          <w:sz w:val="24"/>
          <w:szCs w:val="24"/>
          <w:lang w:val="es-CO"/>
        </w:rPr>
        <w:t xml:space="preserve">CODIFICACIÓN CLASIFICADOR BIENES Y SERVICIOS: </w:t>
      </w:r>
    </w:p>
    <w:p w14:paraId="5BDBECF1" w14:textId="77777777" w:rsidR="008C1F44" w:rsidRPr="00B11F8A" w:rsidRDefault="008C1F44" w:rsidP="00E46642">
      <w:pPr>
        <w:ind w:left="360"/>
        <w:jc w:val="both"/>
        <w:rPr>
          <w:rFonts w:ascii="Times New Roman" w:eastAsia="Calibri" w:hAnsi="Times New Roman"/>
          <w:bCs/>
          <w:sz w:val="24"/>
          <w:szCs w:val="24"/>
        </w:rPr>
      </w:pPr>
    </w:p>
    <w:p w14:paraId="2D918787" w14:textId="6539220B" w:rsidR="008C1F44" w:rsidRPr="00B11F8A" w:rsidRDefault="008C1F44" w:rsidP="00E46642">
      <w:pPr>
        <w:jc w:val="both"/>
        <w:rPr>
          <w:rFonts w:ascii="Times New Roman" w:eastAsia="Calibri" w:hAnsi="Times New Roman"/>
          <w:bCs/>
          <w:sz w:val="24"/>
          <w:szCs w:val="24"/>
        </w:rPr>
      </w:pPr>
      <w:r w:rsidRPr="00B11F8A">
        <w:rPr>
          <w:rFonts w:ascii="Times New Roman" w:eastAsia="Calibri" w:hAnsi="Times New Roman"/>
          <w:bCs/>
          <w:sz w:val="24"/>
          <w:szCs w:val="24"/>
        </w:rPr>
        <w:t>Clasificación según Clasificador de Bienes y Servicios de Naciones Unidas para la prestación del servicio que se requiere corresponde a:</w:t>
      </w:r>
    </w:p>
    <w:p w14:paraId="43091B76" w14:textId="77777777" w:rsidR="008C1F44" w:rsidRPr="00A625C3" w:rsidRDefault="008C1F44" w:rsidP="00E46642">
      <w:pPr>
        <w:pStyle w:val="Prrafodelista"/>
        <w:jc w:val="both"/>
        <w:rPr>
          <w:sz w:val="24"/>
          <w:szCs w:val="24"/>
          <w:lang w:val="es-CO"/>
        </w:rPr>
      </w:pPr>
    </w:p>
    <w:tbl>
      <w:tblPr>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73"/>
      </w:tblGrid>
      <w:tr w:rsidR="008C1F44" w:rsidRPr="00B11F8A" w14:paraId="62F2EF0D" w14:textId="77777777" w:rsidTr="00090FBE">
        <w:trPr>
          <w:trHeight w:val="261"/>
        </w:trPr>
        <w:tc>
          <w:tcPr>
            <w:tcW w:w="2262" w:type="dxa"/>
            <w:shd w:val="clear" w:color="auto" w:fill="D0CECE" w:themeFill="background2" w:themeFillShade="E6"/>
          </w:tcPr>
          <w:p w14:paraId="4F6F5A67" w14:textId="2F756572" w:rsidR="008C1F44" w:rsidRPr="00B11F8A" w:rsidRDefault="00140674" w:rsidP="00E46642">
            <w:pPr>
              <w:jc w:val="center"/>
              <w:rPr>
                <w:rFonts w:ascii="Times New Roman" w:hAnsi="Times New Roman"/>
                <w:b/>
                <w:sz w:val="24"/>
                <w:szCs w:val="24"/>
              </w:rPr>
            </w:pPr>
            <w:r w:rsidRPr="00B11F8A">
              <w:rPr>
                <w:rFonts w:ascii="Times New Roman" w:hAnsi="Times New Roman"/>
                <w:b/>
                <w:sz w:val="24"/>
                <w:szCs w:val="24"/>
              </w:rPr>
              <w:t>CÓDIGO</w:t>
            </w:r>
            <w:r w:rsidR="008C1F44" w:rsidRPr="00B11F8A">
              <w:rPr>
                <w:rFonts w:ascii="Times New Roman" w:hAnsi="Times New Roman"/>
                <w:b/>
                <w:sz w:val="24"/>
                <w:szCs w:val="24"/>
              </w:rPr>
              <w:t xml:space="preserve"> UNSPSC</w:t>
            </w:r>
          </w:p>
        </w:tc>
        <w:tc>
          <w:tcPr>
            <w:tcW w:w="6673" w:type="dxa"/>
            <w:shd w:val="clear" w:color="auto" w:fill="D0CECE" w:themeFill="background2" w:themeFillShade="E6"/>
          </w:tcPr>
          <w:p w14:paraId="7DEC07C4"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DESCRIPCIÓN</w:t>
            </w:r>
          </w:p>
        </w:tc>
      </w:tr>
      <w:tr w:rsidR="008C1F44" w:rsidRPr="00B11F8A" w14:paraId="5A86E618" w14:textId="77777777" w:rsidTr="008C1F44">
        <w:trPr>
          <w:trHeight w:val="246"/>
        </w:trPr>
        <w:tc>
          <w:tcPr>
            <w:tcW w:w="2262" w:type="dxa"/>
            <w:shd w:val="clear" w:color="auto" w:fill="auto"/>
          </w:tcPr>
          <w:p w14:paraId="1CC9A183" w14:textId="0693833D" w:rsidR="008C1F44" w:rsidRPr="00B95078" w:rsidRDefault="00B95078" w:rsidP="00E46642">
            <w:pPr>
              <w:jc w:val="center"/>
              <w:rPr>
                <w:rFonts w:ascii="Times New Roman" w:eastAsia="Calibri" w:hAnsi="Times New Roman"/>
                <w:bCs/>
                <w:sz w:val="24"/>
                <w:szCs w:val="24"/>
              </w:rPr>
            </w:pPr>
            <w:r w:rsidRPr="00B95078">
              <w:rPr>
                <w:rFonts w:ascii="Times New Roman" w:eastAsia="Calibri" w:hAnsi="Times New Roman"/>
                <w:bCs/>
                <w:sz w:val="24"/>
                <w:szCs w:val="24"/>
              </w:rPr>
              <w:t>80111701</w:t>
            </w:r>
          </w:p>
        </w:tc>
        <w:tc>
          <w:tcPr>
            <w:tcW w:w="6673" w:type="dxa"/>
            <w:shd w:val="clear" w:color="auto" w:fill="auto"/>
          </w:tcPr>
          <w:p w14:paraId="7E45E59E" w14:textId="29174BEF" w:rsidR="008C1F44" w:rsidRPr="00B95078" w:rsidRDefault="00B95078" w:rsidP="00E46642">
            <w:pPr>
              <w:jc w:val="center"/>
              <w:rPr>
                <w:rFonts w:ascii="Times New Roman" w:eastAsia="Calibri" w:hAnsi="Times New Roman"/>
                <w:bCs/>
                <w:sz w:val="24"/>
                <w:szCs w:val="24"/>
              </w:rPr>
            </w:pPr>
            <w:r w:rsidRPr="00B95078">
              <w:rPr>
                <w:rFonts w:ascii="Times New Roman" w:eastAsia="Calibri" w:hAnsi="Times New Roman"/>
                <w:bCs/>
                <w:sz w:val="24"/>
                <w:szCs w:val="24"/>
              </w:rPr>
              <w:t>Servicios de contratación personal</w:t>
            </w:r>
          </w:p>
        </w:tc>
      </w:tr>
    </w:tbl>
    <w:p w14:paraId="25320A26" w14:textId="699F20B8" w:rsidR="008C1F44" w:rsidRPr="00B11F8A" w:rsidRDefault="008C1F44" w:rsidP="00E46642">
      <w:pPr>
        <w:rPr>
          <w:rFonts w:ascii="Times New Roman" w:hAnsi="Times New Roman"/>
          <w:color w:val="FF0000"/>
          <w:sz w:val="24"/>
          <w:szCs w:val="24"/>
        </w:rPr>
      </w:pPr>
    </w:p>
    <w:p w14:paraId="4CBD1157" w14:textId="146CD559" w:rsidR="002E692A" w:rsidRPr="00A625C3" w:rsidRDefault="00FB042E" w:rsidP="00E46642">
      <w:pPr>
        <w:pStyle w:val="Textoindependiente"/>
        <w:numPr>
          <w:ilvl w:val="1"/>
          <w:numId w:val="5"/>
        </w:numPr>
        <w:jc w:val="both"/>
        <w:rPr>
          <w:rFonts w:ascii="Times New Roman" w:hAnsi="Times New Roman"/>
          <w:sz w:val="24"/>
          <w:szCs w:val="24"/>
          <w:lang w:val="es-CO"/>
        </w:rPr>
      </w:pPr>
      <w:r w:rsidRPr="00A625C3">
        <w:rPr>
          <w:rFonts w:ascii="Times New Roman" w:hAnsi="Times New Roman"/>
          <w:sz w:val="24"/>
          <w:szCs w:val="24"/>
          <w:lang w:val="es-CO"/>
        </w:rPr>
        <w:t>IDONEIDAD Y EXPERIENCIA</w:t>
      </w:r>
    </w:p>
    <w:p w14:paraId="0AD56F01" w14:textId="77777777" w:rsidR="002E692A" w:rsidRPr="00A625C3" w:rsidRDefault="002E692A" w:rsidP="00E46642">
      <w:pPr>
        <w:pStyle w:val="Textoindependiente"/>
        <w:ind w:left="720"/>
        <w:jc w:val="both"/>
        <w:rPr>
          <w:rFonts w:ascii="Times New Roman" w:hAnsi="Times New Roman"/>
          <w:sz w:val="24"/>
          <w:szCs w:val="24"/>
          <w:lang w:val="es-CO"/>
        </w:rPr>
      </w:pPr>
    </w:p>
    <w:p w14:paraId="4FBB1CA5" w14:textId="77777777" w:rsidR="002E692A" w:rsidRPr="00B11F8A" w:rsidRDefault="002E692A" w:rsidP="00E46642">
      <w:pPr>
        <w:jc w:val="both"/>
        <w:rPr>
          <w:rFonts w:ascii="Times New Roman" w:eastAsia="Calibri" w:hAnsi="Times New Roman"/>
          <w:bCs/>
          <w:sz w:val="24"/>
          <w:szCs w:val="24"/>
        </w:rPr>
      </w:pPr>
      <w:r w:rsidRPr="00B11F8A">
        <w:rPr>
          <w:rFonts w:ascii="Times New Roman" w:eastAsia="Calibri" w:hAnsi="Times New Roman"/>
          <w:bCs/>
          <w:sz w:val="24"/>
          <w:szCs w:val="24"/>
        </w:rPr>
        <w:t>En consideración al objeto del contrato y las actividades a desarrollar, se requiere que el contratista cumpla las siguientes condiciones:</w:t>
      </w:r>
    </w:p>
    <w:p w14:paraId="5846D715" w14:textId="77777777" w:rsidR="002E692A" w:rsidRPr="00B11F8A" w:rsidRDefault="002E692A" w:rsidP="00E46642">
      <w:pPr>
        <w:autoSpaceDE w:val="0"/>
        <w:autoSpaceDN w:val="0"/>
        <w:adjustRightInd w:val="0"/>
        <w:jc w:val="both"/>
        <w:rPr>
          <w:rFonts w:ascii="Times New Roman" w:eastAsia="Calibri" w:hAnsi="Times New Roman"/>
          <w:bCs/>
          <w:sz w:val="24"/>
          <w:szCs w:val="24"/>
        </w:rPr>
      </w:pPr>
    </w:p>
    <w:p w14:paraId="34D7203D" w14:textId="02A5C808" w:rsidR="00812477" w:rsidRPr="005B2869" w:rsidRDefault="00967AA9" w:rsidP="00812477">
      <w:pPr>
        <w:pStyle w:val="Textoindependiente"/>
        <w:spacing w:line="242" w:lineRule="auto"/>
        <w:ind w:right="765"/>
        <w:jc w:val="both"/>
        <w:rPr>
          <w:rFonts w:ascii="Times New Roman" w:hAnsi="Times New Roman"/>
          <w:b w:val="0"/>
          <w:sz w:val="24"/>
          <w:szCs w:val="24"/>
        </w:rPr>
      </w:pPr>
      <w:r w:rsidRPr="005B2869">
        <w:rPr>
          <w:rFonts w:ascii="Times New Roman" w:hAnsi="Times New Roman"/>
          <w:sz w:val="24"/>
          <w:szCs w:val="24"/>
        </w:rPr>
        <w:t>Perfil</w:t>
      </w:r>
      <w:r w:rsidRPr="005B2869">
        <w:rPr>
          <w:rFonts w:ascii="Times New Roman" w:hAnsi="Times New Roman"/>
          <w:spacing w:val="-2"/>
          <w:sz w:val="24"/>
          <w:szCs w:val="24"/>
        </w:rPr>
        <w:t xml:space="preserve"> </w:t>
      </w:r>
      <w:r w:rsidRPr="005B2869">
        <w:rPr>
          <w:rFonts w:ascii="Times New Roman" w:hAnsi="Times New Roman"/>
          <w:sz w:val="24"/>
          <w:szCs w:val="24"/>
        </w:rPr>
        <w:t>Académico:</w:t>
      </w:r>
      <w:r w:rsidRPr="005B2869">
        <w:rPr>
          <w:rFonts w:ascii="Times New Roman" w:hAnsi="Times New Roman"/>
          <w:spacing w:val="-1"/>
          <w:sz w:val="24"/>
          <w:szCs w:val="24"/>
        </w:rPr>
        <w:t xml:space="preserve"> </w:t>
      </w:r>
      <w:r w:rsidR="005B2869">
        <w:rPr>
          <w:rFonts w:ascii="Times New Roman" w:hAnsi="Times New Roman"/>
          <w:b w:val="0"/>
          <w:sz w:val="24"/>
          <w:szCs w:val="24"/>
          <w:lang w:val="es-MX"/>
        </w:rPr>
        <w:t>Trabajo Social</w:t>
      </w:r>
      <w:r w:rsidR="00812477" w:rsidRPr="005B2869">
        <w:rPr>
          <w:rFonts w:ascii="Times New Roman" w:hAnsi="Times New Roman"/>
          <w:b w:val="0"/>
          <w:sz w:val="24"/>
          <w:szCs w:val="24"/>
        </w:rPr>
        <w:t xml:space="preserve"> </w:t>
      </w:r>
    </w:p>
    <w:p w14:paraId="78F0B736" w14:textId="27FF253A" w:rsidR="00967AA9" w:rsidRPr="00D949C5" w:rsidRDefault="00967AA9" w:rsidP="75DD1BCF">
      <w:pPr>
        <w:jc w:val="both"/>
      </w:pPr>
      <w:r w:rsidRPr="005B2869">
        <w:rPr>
          <w:rFonts w:ascii="Times New Roman" w:hAnsi="Times New Roman"/>
          <w:b/>
          <w:bCs/>
          <w:sz w:val="24"/>
          <w:szCs w:val="24"/>
        </w:rPr>
        <w:t>Experiencia:</w:t>
      </w:r>
      <w:r w:rsidRPr="005B2869">
        <w:rPr>
          <w:rFonts w:ascii="Times New Roman" w:hAnsi="Times New Roman"/>
          <w:b/>
          <w:bCs/>
          <w:spacing w:val="-4"/>
          <w:sz w:val="24"/>
          <w:szCs w:val="24"/>
        </w:rPr>
        <w:t xml:space="preserve"> </w:t>
      </w:r>
      <w:r w:rsidR="005B2869">
        <w:rPr>
          <w:rFonts w:ascii="Times New Roman" w:hAnsi="Times New Roman"/>
          <w:sz w:val="24"/>
          <w:szCs w:val="24"/>
        </w:rPr>
        <w:t>3 años de experiencia</w:t>
      </w:r>
    </w:p>
    <w:p w14:paraId="00B1D4BE" w14:textId="2B249700" w:rsidR="002E692A" w:rsidRPr="00B11F8A" w:rsidRDefault="006036A5" w:rsidP="00E46642">
      <w:pPr>
        <w:jc w:val="both"/>
        <w:rPr>
          <w:rFonts w:ascii="Times New Roman" w:eastAsia="Calibri" w:hAnsi="Times New Roman"/>
          <w:bCs/>
          <w:sz w:val="24"/>
          <w:szCs w:val="24"/>
        </w:rPr>
      </w:pPr>
      <w:r w:rsidRPr="005B2869">
        <w:rPr>
          <w:rFonts w:ascii="Times New Roman" w:hAnsi="Times New Roman"/>
          <w:b/>
          <w:bCs/>
          <w:sz w:val="24"/>
          <w:szCs w:val="24"/>
          <w:highlight w:val="yellow"/>
        </w:rPr>
        <w:t>PARÁGRAFO:</w:t>
      </w:r>
      <w:r w:rsidRPr="005B2869">
        <w:rPr>
          <w:rFonts w:ascii="Times New Roman" w:hAnsi="Times New Roman"/>
          <w:sz w:val="24"/>
          <w:szCs w:val="24"/>
          <w:highlight w:val="yellow"/>
        </w:rPr>
        <w:t xml:space="preserve"> De ser necesario, se podrá dar aplicación de las equivalencias estipuladas en la Resolución </w:t>
      </w:r>
      <w:r w:rsidR="0004299A" w:rsidRPr="005B2869">
        <w:rPr>
          <w:rFonts w:ascii="Times New Roman" w:hAnsi="Times New Roman"/>
          <w:sz w:val="24"/>
          <w:szCs w:val="24"/>
          <w:highlight w:val="yellow"/>
        </w:rPr>
        <w:t>de honorarios vigente</w:t>
      </w:r>
      <w:r w:rsidRPr="005B2869">
        <w:rPr>
          <w:rFonts w:ascii="Times New Roman" w:hAnsi="Times New Roman"/>
          <w:sz w:val="24"/>
          <w:szCs w:val="24"/>
          <w:highlight w:val="yellow"/>
        </w:rPr>
        <w:t>.</w:t>
      </w:r>
      <w:r w:rsidRPr="00B11F8A">
        <w:rPr>
          <w:rFonts w:ascii="Times New Roman" w:hAnsi="Times New Roman"/>
          <w:sz w:val="24"/>
          <w:szCs w:val="24"/>
        </w:rPr>
        <w:t xml:space="preserve"> </w:t>
      </w:r>
    </w:p>
    <w:p w14:paraId="2AD7DA12" w14:textId="35D5A4C1" w:rsidR="002E692A" w:rsidRPr="00B11F8A" w:rsidRDefault="002E692A" w:rsidP="00E46642">
      <w:pPr>
        <w:rPr>
          <w:rFonts w:ascii="Times New Roman" w:hAnsi="Times New Roman"/>
          <w:color w:val="FF0000"/>
          <w:sz w:val="24"/>
          <w:szCs w:val="24"/>
        </w:rPr>
      </w:pPr>
    </w:p>
    <w:p w14:paraId="71B7CDE1" w14:textId="77777777" w:rsidR="00E31791" w:rsidRPr="00A625C3" w:rsidRDefault="51F7A51A" w:rsidP="00E46642">
      <w:pPr>
        <w:pStyle w:val="Textoindependiente"/>
        <w:numPr>
          <w:ilvl w:val="1"/>
          <w:numId w:val="5"/>
        </w:numPr>
        <w:jc w:val="both"/>
        <w:rPr>
          <w:rFonts w:ascii="Times New Roman" w:hAnsi="Times New Roman"/>
          <w:sz w:val="24"/>
          <w:szCs w:val="24"/>
          <w:lang w:val="es-CO"/>
        </w:rPr>
      </w:pPr>
      <w:r w:rsidRPr="00A625C3">
        <w:rPr>
          <w:rFonts w:ascii="Times New Roman" w:hAnsi="Times New Roman"/>
          <w:sz w:val="24"/>
          <w:szCs w:val="24"/>
          <w:lang w:val="es-CO"/>
        </w:rPr>
        <w:t>IDENTIFICACIÓN DEL CONTRATO A CELEBRAR</w:t>
      </w:r>
    </w:p>
    <w:p w14:paraId="336218F7" w14:textId="77777777" w:rsidR="00E31791" w:rsidRPr="00A625C3" w:rsidRDefault="00E31791" w:rsidP="00E46642">
      <w:pPr>
        <w:pStyle w:val="Textoindependiente"/>
        <w:rPr>
          <w:rFonts w:ascii="Times New Roman" w:hAnsi="Times New Roman"/>
          <w:sz w:val="24"/>
          <w:szCs w:val="24"/>
          <w:lang w:val="es-CO"/>
        </w:rPr>
      </w:pPr>
    </w:p>
    <w:p w14:paraId="556488AE" w14:textId="23B227B0" w:rsidR="00E31791" w:rsidRPr="00B11F8A" w:rsidRDefault="00E31791" w:rsidP="00E46642">
      <w:pPr>
        <w:jc w:val="both"/>
        <w:rPr>
          <w:rFonts w:ascii="Times New Roman" w:eastAsia="Calibri" w:hAnsi="Times New Roman"/>
          <w:bCs/>
          <w:sz w:val="24"/>
          <w:szCs w:val="24"/>
        </w:rPr>
      </w:pPr>
      <w:r w:rsidRPr="00B11F8A">
        <w:rPr>
          <w:rFonts w:ascii="Times New Roman" w:eastAsia="Calibri" w:hAnsi="Times New Roman"/>
          <w:bCs/>
          <w:sz w:val="24"/>
          <w:szCs w:val="24"/>
        </w:rPr>
        <w:t xml:space="preserve">El contrato que surja del presente proceso de selección </w:t>
      </w:r>
      <w:r w:rsidRPr="00967AA9">
        <w:rPr>
          <w:rFonts w:ascii="Times New Roman" w:eastAsia="Calibri" w:hAnsi="Times New Roman"/>
          <w:bCs/>
          <w:sz w:val="24"/>
          <w:szCs w:val="24"/>
        </w:rPr>
        <w:t xml:space="preserve">corresponde a </w:t>
      </w:r>
      <w:bookmarkStart w:id="15" w:name="__DdeLink__1347_1377923977"/>
      <w:r w:rsidRPr="00967AA9">
        <w:rPr>
          <w:rFonts w:ascii="Times New Roman" w:eastAsia="Calibri" w:hAnsi="Times New Roman"/>
          <w:bCs/>
          <w:sz w:val="24"/>
          <w:szCs w:val="24"/>
        </w:rPr>
        <w:t xml:space="preserve">prestación de </w:t>
      </w:r>
      <w:bookmarkEnd w:id="15"/>
      <w:r w:rsidR="00B328B7" w:rsidRPr="00967AA9">
        <w:rPr>
          <w:rFonts w:ascii="Times New Roman" w:eastAsia="Calibri" w:hAnsi="Times New Roman"/>
          <w:bCs/>
          <w:sz w:val="24"/>
          <w:szCs w:val="24"/>
        </w:rPr>
        <w:t>servicios profesionales</w:t>
      </w:r>
      <w:r w:rsidRPr="00967AA9">
        <w:rPr>
          <w:rFonts w:ascii="Times New Roman" w:eastAsia="Calibri" w:hAnsi="Times New Roman"/>
          <w:bCs/>
          <w:sz w:val="24"/>
          <w:szCs w:val="24"/>
        </w:rPr>
        <w:t xml:space="preserve">, regulado por la Ley 80 de 1993, la Ley 1150 de 2007, y demás normas que las </w:t>
      </w:r>
      <w:r w:rsidRPr="00967AA9">
        <w:rPr>
          <w:rFonts w:ascii="Times New Roman" w:eastAsia="Calibri" w:hAnsi="Times New Roman"/>
          <w:bCs/>
          <w:sz w:val="24"/>
          <w:szCs w:val="24"/>
        </w:rPr>
        <w:lastRenderedPageBreak/>
        <w:t xml:space="preserve">modifiquen, adicionen o deroguen. En las materias no reguladas </w:t>
      </w:r>
      <w:r w:rsidRPr="00B11F8A">
        <w:rPr>
          <w:rFonts w:ascii="Times New Roman" w:eastAsia="Calibri" w:hAnsi="Times New Roman"/>
          <w:bCs/>
          <w:sz w:val="24"/>
          <w:szCs w:val="24"/>
        </w:rPr>
        <w:t>en dichas leyes, las disposiciones civiles y comerciales, de conformidad con el Decreto 1082 de 2015.</w:t>
      </w:r>
    </w:p>
    <w:p w14:paraId="40040F09" w14:textId="77777777" w:rsidR="00BD18B4" w:rsidRPr="00B11F8A" w:rsidRDefault="00BD18B4" w:rsidP="00E46642">
      <w:pPr>
        <w:jc w:val="both"/>
        <w:rPr>
          <w:rFonts w:ascii="Times New Roman" w:eastAsia="Calibri" w:hAnsi="Times New Roman"/>
          <w:bCs/>
          <w:sz w:val="24"/>
          <w:szCs w:val="24"/>
        </w:rPr>
      </w:pPr>
    </w:p>
    <w:p w14:paraId="16B4E5FB" w14:textId="4DBB3716" w:rsidR="008C0836" w:rsidRPr="00A625C3" w:rsidRDefault="51F7A51A" w:rsidP="00E46642">
      <w:pPr>
        <w:pStyle w:val="Prrafodelista"/>
        <w:numPr>
          <w:ilvl w:val="1"/>
          <w:numId w:val="5"/>
        </w:numPr>
        <w:jc w:val="both"/>
        <w:rPr>
          <w:sz w:val="24"/>
          <w:szCs w:val="24"/>
          <w:lang w:val="es-CO"/>
        </w:rPr>
      </w:pPr>
      <w:r w:rsidRPr="00A625C3">
        <w:rPr>
          <w:b/>
          <w:bCs/>
          <w:sz w:val="24"/>
          <w:szCs w:val="24"/>
          <w:lang w:val="es-CO"/>
        </w:rPr>
        <w:t>PLAZO DE EJECUCIÓN:</w:t>
      </w:r>
    </w:p>
    <w:p w14:paraId="34E79BA9" w14:textId="77777777" w:rsidR="008C0836" w:rsidRPr="00B11F8A" w:rsidRDefault="008C0836" w:rsidP="00E46642">
      <w:pPr>
        <w:ind w:left="720"/>
        <w:jc w:val="both"/>
        <w:rPr>
          <w:rFonts w:ascii="Times New Roman" w:hAnsi="Times New Roman"/>
          <w:sz w:val="24"/>
          <w:szCs w:val="24"/>
        </w:rPr>
      </w:pPr>
    </w:p>
    <w:p w14:paraId="344B7531" w14:textId="59A3DE4D" w:rsidR="008C0836" w:rsidRDefault="75DD1BCF" w:rsidP="75DD1BCF">
      <w:pPr>
        <w:jc w:val="both"/>
        <w:rPr>
          <w:rFonts w:ascii="Times New Roman" w:hAnsi="Times New Roman"/>
          <w:sz w:val="24"/>
          <w:szCs w:val="24"/>
        </w:rPr>
      </w:pPr>
      <w:r w:rsidRPr="75DD1BCF">
        <w:rPr>
          <w:rFonts w:ascii="Times New Roman" w:hAnsi="Times New Roman"/>
          <w:sz w:val="24"/>
          <w:szCs w:val="24"/>
        </w:rPr>
        <w:t xml:space="preserve">De acuerdo con las actividades a desarrollar, el plazo del contrato será de </w:t>
      </w:r>
      <w:r w:rsidRPr="75DD1BCF">
        <w:rPr>
          <w:rFonts w:ascii="Times New Roman" w:hAnsi="Times New Roman"/>
          <w:sz w:val="24"/>
          <w:szCs w:val="24"/>
          <w:highlight w:val="yellow"/>
        </w:rPr>
        <w:t>05 meses 27 días - o hasta 31 de diciembre de 2025</w:t>
      </w:r>
      <w:r w:rsidRPr="75DD1BCF">
        <w:rPr>
          <w:rFonts w:ascii="Times New Roman" w:hAnsi="Times New Roman"/>
          <w:sz w:val="24"/>
          <w:szCs w:val="24"/>
        </w:rPr>
        <w:t>, lo que primero ocurra, contados a partir de la suscripción del acta de inicio, previo cumplimiento de los requisitos de perfeccionamiento y ejecución.</w:t>
      </w:r>
    </w:p>
    <w:p w14:paraId="323DFC67" w14:textId="77777777" w:rsidR="001E56DF" w:rsidRPr="001E56DF" w:rsidRDefault="001E56DF" w:rsidP="001E56DF">
      <w:pPr>
        <w:pStyle w:val="Textoindependiente"/>
        <w:ind w:right="49"/>
        <w:jc w:val="both"/>
        <w:rPr>
          <w:rFonts w:ascii="Times New Roman" w:hAnsi="Times New Roman"/>
          <w:b w:val="0"/>
          <w:bCs/>
          <w:sz w:val="22"/>
          <w:szCs w:val="22"/>
        </w:rPr>
      </w:pPr>
      <w:bookmarkStart w:id="16" w:name="_Hlk187779683"/>
      <w:r w:rsidRPr="001E56DF">
        <w:rPr>
          <w:rFonts w:ascii="Times New Roman" w:hAnsi="Times New Roman"/>
          <w:b w:val="0"/>
          <w:bCs/>
          <w:sz w:val="22"/>
          <w:szCs w:val="22"/>
        </w:rPr>
        <w:t>Nota: Si conforme al rediseño institucional en la planta de personal se provee un cargo que tenga como funciones las actividades u obligaciones a ejecutarse en el contrato, éste se terminará anticipadamente.</w:t>
      </w:r>
    </w:p>
    <w:bookmarkEnd w:id="16"/>
    <w:p w14:paraId="13374DD4" w14:textId="77777777" w:rsidR="00CE4978" w:rsidRPr="00B11F8A" w:rsidRDefault="00CE4978" w:rsidP="00E46642">
      <w:pPr>
        <w:jc w:val="both"/>
        <w:rPr>
          <w:rFonts w:ascii="Times New Roman" w:hAnsi="Times New Roman"/>
          <w:bCs/>
          <w:sz w:val="24"/>
          <w:szCs w:val="24"/>
        </w:rPr>
      </w:pPr>
    </w:p>
    <w:p w14:paraId="4BECD81C" w14:textId="53468B26" w:rsidR="00CE4978" w:rsidRPr="00A625C3" w:rsidRDefault="51F7A51A" w:rsidP="00E46642">
      <w:pPr>
        <w:pStyle w:val="Prrafodelista"/>
        <w:numPr>
          <w:ilvl w:val="1"/>
          <w:numId w:val="5"/>
        </w:numPr>
        <w:jc w:val="both"/>
        <w:rPr>
          <w:b/>
          <w:sz w:val="24"/>
          <w:szCs w:val="24"/>
          <w:lang w:val="es-CO"/>
        </w:rPr>
      </w:pPr>
      <w:r w:rsidRPr="00A625C3">
        <w:rPr>
          <w:b/>
          <w:bCs/>
          <w:sz w:val="24"/>
          <w:szCs w:val="24"/>
          <w:lang w:val="es-CO"/>
        </w:rPr>
        <w:t>VALOR ESTIMADO DEL CONTRATO</w:t>
      </w:r>
      <w:r w:rsidRPr="00A625C3">
        <w:rPr>
          <w:sz w:val="24"/>
          <w:szCs w:val="24"/>
          <w:lang w:val="es-CO"/>
        </w:rPr>
        <w:t xml:space="preserve"> </w:t>
      </w:r>
    </w:p>
    <w:p w14:paraId="545518E1" w14:textId="33E83CA3" w:rsidR="00090FBE" w:rsidRPr="00B11F8A" w:rsidRDefault="00090FBE" w:rsidP="00E46642">
      <w:pPr>
        <w:jc w:val="both"/>
        <w:rPr>
          <w:b/>
          <w:sz w:val="24"/>
          <w:szCs w:val="24"/>
        </w:rPr>
      </w:pPr>
    </w:p>
    <w:p w14:paraId="5998181A" w14:textId="2DAC2511" w:rsidR="00090FBE" w:rsidRPr="00A625C3" w:rsidRDefault="006C0C45" w:rsidP="00E46642">
      <w:pPr>
        <w:jc w:val="both"/>
        <w:rPr>
          <w:rFonts w:ascii="Times New Roman" w:hAnsi="Times New Roman"/>
          <w:sz w:val="24"/>
          <w:szCs w:val="24"/>
        </w:rPr>
      </w:pPr>
      <w:r w:rsidRPr="00B11F8A">
        <w:rPr>
          <w:rFonts w:ascii="Times New Roman" w:hAnsi="Times New Roman"/>
          <w:bCs/>
          <w:sz w:val="24"/>
          <w:szCs w:val="24"/>
        </w:rPr>
        <w:t>El presupuesto asignado para la presente contratación es la suma de</w:t>
      </w:r>
      <w:r w:rsidR="00FD3AED">
        <w:rPr>
          <w:rFonts w:ascii="Times New Roman" w:hAnsi="Times New Roman"/>
          <w:bCs/>
          <w:sz w:val="24"/>
          <w:szCs w:val="24"/>
        </w:rPr>
        <w:t xml:space="preserve"> </w:t>
      </w:r>
      <w:r w:rsidR="00FD3AED" w:rsidRPr="00FD3AED">
        <w:rPr>
          <w:rFonts w:ascii="Times New Roman" w:hAnsi="Times New Roman"/>
          <w:bCs/>
          <w:sz w:val="24"/>
          <w:szCs w:val="24"/>
        </w:rPr>
        <w:t>CINCUENTA Y NUEVE MILLONES TRESCIENTOS TREINTA Y TRES MIL TRESCIENTOS TREINTA Y TRES  PESOS ($</w:t>
      </w:r>
      <w:r w:rsidR="00FD3AED" w:rsidRPr="00FD3AED">
        <w:rPr>
          <w:rFonts w:ascii="Times New Roman" w:hAnsi="Times New Roman"/>
          <w:color w:val="242424"/>
          <w:sz w:val="22"/>
          <w:szCs w:val="22"/>
          <w:shd w:val="clear" w:color="auto" w:fill="FFFFFF"/>
        </w:rPr>
        <w:t>59.333.333</w:t>
      </w:r>
      <w:r w:rsidR="00FD3AED" w:rsidRPr="00FD3AED">
        <w:rPr>
          <w:rFonts w:ascii="Times New Roman" w:hAnsi="Times New Roman"/>
          <w:bCs/>
          <w:sz w:val="24"/>
          <w:szCs w:val="24"/>
        </w:rPr>
        <w:t>)</w:t>
      </w:r>
      <w:r w:rsidR="00FD3AED" w:rsidRPr="00FD3AED">
        <w:rPr>
          <w:rFonts w:ascii="Times New Roman" w:hAnsi="Times New Roman"/>
          <w:color w:val="767171" w:themeColor="background2" w:themeShade="80"/>
          <w:sz w:val="24"/>
          <w:szCs w:val="24"/>
        </w:rPr>
        <w:t xml:space="preserve"> </w:t>
      </w:r>
      <w:r w:rsidR="00FD3AED" w:rsidRPr="00FD3AED">
        <w:rPr>
          <w:rFonts w:ascii="Times New Roman" w:hAnsi="Times New Roman"/>
          <w:bCs/>
          <w:sz w:val="24"/>
          <w:szCs w:val="24"/>
        </w:rPr>
        <w:t>M/CTE,</w:t>
      </w:r>
      <w:r w:rsidR="00FD3AED" w:rsidRPr="00B11F8A">
        <w:rPr>
          <w:rFonts w:ascii="Times New Roman" w:hAnsi="Times New Roman"/>
          <w:bCs/>
          <w:sz w:val="24"/>
          <w:szCs w:val="24"/>
        </w:rPr>
        <w:t xml:space="preserve"> </w:t>
      </w:r>
      <w:r w:rsidR="00090FBE" w:rsidRPr="00B11F8A">
        <w:rPr>
          <w:rFonts w:ascii="Times New Roman" w:hAnsi="Times New Roman"/>
          <w:bCs/>
          <w:sz w:val="24"/>
          <w:szCs w:val="24"/>
        </w:rPr>
        <w:t xml:space="preserve">incluido IVA si a ello hay lugar y cualquier clase de gravamen, impuesto, tasa, contribución o tributo en general que se cause o </w:t>
      </w:r>
      <w:r w:rsidR="00090FBE" w:rsidRPr="00A625C3">
        <w:rPr>
          <w:rFonts w:ascii="Times New Roman" w:hAnsi="Times New Roman"/>
          <w:sz w:val="24"/>
          <w:szCs w:val="24"/>
        </w:rPr>
        <w:t>se llegare a causar y que deba incurrir el contratista para el cumplimiento del contrato</w:t>
      </w:r>
      <w:r w:rsidRPr="00A625C3">
        <w:rPr>
          <w:rFonts w:ascii="Times New Roman" w:hAnsi="Times New Roman"/>
          <w:sz w:val="24"/>
          <w:szCs w:val="24"/>
        </w:rPr>
        <w:t>, cifra amparada en el Certificado de Disponibilidad Presupuestal publicado en la plataforma de SECOP II.</w:t>
      </w:r>
    </w:p>
    <w:p w14:paraId="6F6B05DD" w14:textId="77777777" w:rsidR="00090FBE" w:rsidRPr="00A625C3" w:rsidRDefault="00090FBE" w:rsidP="00E46642">
      <w:pPr>
        <w:jc w:val="both"/>
        <w:rPr>
          <w:b/>
          <w:sz w:val="24"/>
          <w:szCs w:val="24"/>
        </w:rPr>
      </w:pPr>
    </w:p>
    <w:p w14:paraId="5E860707" w14:textId="77777777" w:rsidR="006C0C45" w:rsidRPr="00A625C3" w:rsidRDefault="006C0C45" w:rsidP="006C0C45">
      <w:pPr>
        <w:jc w:val="both"/>
        <w:rPr>
          <w:rFonts w:ascii="Times New Roman" w:hAnsi="Times New Roman"/>
          <w:sz w:val="24"/>
          <w:szCs w:val="24"/>
        </w:rPr>
      </w:pPr>
      <w:r w:rsidRPr="00A625C3">
        <w:rPr>
          <w:rFonts w:ascii="Times New Roman" w:hAnsi="Times New Roman"/>
          <w:sz w:val="24"/>
          <w:szCs w:val="24"/>
        </w:rPr>
        <w:t>El valor final del contrato corresponderá a la prestación efectiva y real del servicio.</w:t>
      </w:r>
    </w:p>
    <w:p w14:paraId="67FA4EB7" w14:textId="10606EC4" w:rsidR="00CE4978" w:rsidRPr="00B11F8A" w:rsidRDefault="006C0C45" w:rsidP="006C0C45">
      <w:pPr>
        <w:jc w:val="both"/>
        <w:rPr>
          <w:rFonts w:ascii="Times New Roman" w:hAnsi="Times New Roman"/>
          <w:bCs/>
          <w:sz w:val="24"/>
          <w:szCs w:val="24"/>
        </w:rPr>
      </w:pPr>
      <w:r w:rsidRPr="00B11F8A">
        <w:rPr>
          <w:rFonts w:ascii="Times New Roman" w:hAnsi="Times New Roman"/>
          <w:bCs/>
          <w:sz w:val="24"/>
          <w:szCs w:val="24"/>
        </w:rPr>
        <w:t xml:space="preserve"> </w:t>
      </w:r>
    </w:p>
    <w:p w14:paraId="267EC46F" w14:textId="1CD9BD35" w:rsidR="006D2409" w:rsidRPr="00A625C3" w:rsidRDefault="51F7A51A" w:rsidP="00E46642">
      <w:pPr>
        <w:pStyle w:val="Prrafodelista"/>
        <w:numPr>
          <w:ilvl w:val="1"/>
          <w:numId w:val="5"/>
        </w:numPr>
        <w:jc w:val="both"/>
        <w:rPr>
          <w:b/>
          <w:sz w:val="24"/>
          <w:szCs w:val="24"/>
          <w:lang w:val="es-CO"/>
        </w:rPr>
      </w:pPr>
      <w:r w:rsidRPr="00A625C3">
        <w:rPr>
          <w:b/>
          <w:bCs/>
          <w:sz w:val="24"/>
          <w:szCs w:val="24"/>
          <w:lang w:val="es-CO"/>
        </w:rPr>
        <w:t>JUSTIFICACIÓN DEL VALOR DEL CONTRATO</w:t>
      </w:r>
    </w:p>
    <w:p w14:paraId="610B5153" w14:textId="77777777" w:rsidR="006D2409" w:rsidRPr="00B11F8A" w:rsidRDefault="006D2409" w:rsidP="00E46642">
      <w:pPr>
        <w:jc w:val="both"/>
        <w:rPr>
          <w:rFonts w:ascii="Times New Roman" w:hAnsi="Times New Roman"/>
          <w:b/>
          <w:sz w:val="24"/>
          <w:szCs w:val="24"/>
        </w:rPr>
      </w:pPr>
    </w:p>
    <w:p w14:paraId="5FCCBF9C" w14:textId="762393B2" w:rsidR="008509E4" w:rsidRPr="00A625C3" w:rsidRDefault="0086471B" w:rsidP="00E46642">
      <w:pPr>
        <w:autoSpaceDE w:val="0"/>
        <w:autoSpaceDN w:val="0"/>
        <w:adjustRightInd w:val="0"/>
        <w:jc w:val="both"/>
        <w:rPr>
          <w:rFonts w:ascii="Times New Roman" w:hAnsi="Times New Roman"/>
          <w:color w:val="767171" w:themeColor="background2" w:themeShade="80"/>
          <w:sz w:val="24"/>
          <w:szCs w:val="24"/>
        </w:rPr>
      </w:pPr>
      <w:r w:rsidRPr="0086471B">
        <w:rPr>
          <w:rFonts w:ascii="Times New Roman" w:hAnsi="Times New Roman"/>
          <w:sz w:val="24"/>
          <w:szCs w:val="24"/>
        </w:rPr>
        <w:t>Para establecer el valor mensual de los honorarios de la presente contratación, la Secretaría de Hábitat da aplicación a lo establecido en la Resolución 024 del 30 de enero de 2025 de la SDHT, “Por la cual se definen los parámetros y criterios para fijar los honorarios de los contratos de prestación de servicios profesionales y de apoyo a la gestión que celebre la Secretaría Distrital de/ Hábitat y se dictan otras disposiciones”, o la que la modifique, adicione o complemente.</w:t>
      </w:r>
    </w:p>
    <w:p w14:paraId="54183CE7" w14:textId="40E551FE" w:rsidR="00D50773" w:rsidRPr="00A625C3" w:rsidRDefault="00D50773" w:rsidP="00E46642">
      <w:pPr>
        <w:autoSpaceDE w:val="0"/>
        <w:autoSpaceDN w:val="0"/>
        <w:adjustRightInd w:val="0"/>
        <w:jc w:val="both"/>
        <w:rPr>
          <w:rFonts w:ascii="Times New Roman" w:hAnsi="Times New Roman"/>
          <w:sz w:val="24"/>
          <w:szCs w:val="24"/>
        </w:rPr>
      </w:pPr>
    </w:p>
    <w:p w14:paraId="2DC9FB23" w14:textId="1E10E888" w:rsidR="00CE4978" w:rsidRPr="00B11F8A" w:rsidRDefault="51F7A51A" w:rsidP="00E46642">
      <w:pPr>
        <w:pStyle w:val="Prrafodelista"/>
        <w:numPr>
          <w:ilvl w:val="1"/>
          <w:numId w:val="5"/>
        </w:numPr>
        <w:jc w:val="both"/>
        <w:rPr>
          <w:b/>
          <w:bCs/>
          <w:sz w:val="24"/>
          <w:szCs w:val="24"/>
          <w:lang w:val="es-CO" w:eastAsia="es-CO"/>
        </w:rPr>
      </w:pPr>
      <w:r w:rsidRPr="00A625C3">
        <w:rPr>
          <w:b/>
          <w:bCs/>
          <w:sz w:val="24"/>
          <w:szCs w:val="24"/>
          <w:lang w:val="es-CO"/>
        </w:rPr>
        <w:t xml:space="preserve"> </w:t>
      </w:r>
      <w:r w:rsidR="008308A7" w:rsidRPr="00A625C3">
        <w:rPr>
          <w:b/>
          <w:bCs/>
          <w:sz w:val="24"/>
          <w:szCs w:val="24"/>
          <w:lang w:val="es-CO"/>
        </w:rPr>
        <w:t>ANÁLISIS</w:t>
      </w:r>
      <w:r w:rsidRPr="00A625C3">
        <w:rPr>
          <w:b/>
          <w:bCs/>
          <w:sz w:val="24"/>
          <w:szCs w:val="24"/>
          <w:lang w:val="es-CO"/>
        </w:rPr>
        <w:t xml:space="preserve"> DEL SECTOR RELATIVO AL OBJETO Y ESTUDIO DEL MERCADO:</w:t>
      </w:r>
    </w:p>
    <w:p w14:paraId="50CA9F2B" w14:textId="77777777" w:rsidR="00D50773" w:rsidRPr="00B11F8A" w:rsidRDefault="00D50773" w:rsidP="00E46642">
      <w:pPr>
        <w:pStyle w:val="Prrafodelista"/>
        <w:jc w:val="both"/>
        <w:rPr>
          <w:b/>
          <w:bCs/>
          <w:sz w:val="24"/>
          <w:szCs w:val="24"/>
          <w:lang w:val="es-CO" w:eastAsia="es-CO"/>
        </w:rPr>
      </w:pPr>
    </w:p>
    <w:p w14:paraId="26E427B5"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color w:val="000000" w:themeColor="text1"/>
          <w:sz w:val="24"/>
          <w:szCs w:val="24"/>
        </w:rPr>
        <w:t>Se analiza el mercado del sector relativo al objeto del Proceso de Contratación y de conformidad con el art. 2.2.1.1.1.6.1 del Decreto 1082 de 2015, el presente tema se aborda desde las siguientes perspectivas:</w:t>
      </w:r>
    </w:p>
    <w:p w14:paraId="19D4098C" w14:textId="77777777" w:rsidR="008509E4" w:rsidRPr="00B11F8A" w:rsidRDefault="008509E4" w:rsidP="00E46642">
      <w:pPr>
        <w:tabs>
          <w:tab w:val="left" w:pos="426"/>
        </w:tabs>
        <w:jc w:val="both"/>
        <w:rPr>
          <w:rFonts w:ascii="Times New Roman" w:hAnsi="Times New Roman"/>
          <w:b/>
          <w:color w:val="000000" w:themeColor="text1"/>
          <w:sz w:val="24"/>
          <w:szCs w:val="24"/>
          <w:highlight w:val="yellow"/>
        </w:rPr>
      </w:pPr>
    </w:p>
    <w:p w14:paraId="767F09F6" w14:textId="1AD2435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LEGAL:</w:t>
      </w:r>
      <w:r w:rsidRPr="00B11F8A">
        <w:rPr>
          <w:rFonts w:ascii="Times New Roman" w:hAnsi="Times New Roman"/>
          <w:color w:val="000000" w:themeColor="text1"/>
          <w:sz w:val="24"/>
          <w:szCs w:val="24"/>
        </w:rPr>
        <w:t xml:space="preserve"> La regulación del ejercicio de las profesiones en Colombia tiene su fundamento en la Constitución Política de 1991, Artículo 26 que establece que toda </w:t>
      </w:r>
      <w:r w:rsidRPr="00B11F8A">
        <w:rPr>
          <w:rFonts w:ascii="Times New Roman" w:hAnsi="Times New Roman"/>
          <w:color w:val="000000" w:themeColor="text1"/>
          <w:sz w:val="24"/>
          <w:szCs w:val="24"/>
        </w:rPr>
        <w:lastRenderedPageBreak/>
        <w:t xml:space="preserve">persona es libre de escoger profesión u oficio. La ley podrá exigir títulos de idoneidad. Las autoridades competentes inspeccionarán y vigilarán el ejercicio de las profesiones. Las ocupaciones, artes y oficios que no exijan formación académica son de libre ejercicio, salvo aquellas que impliquen un riesgo social. La estructura interna y el funcionamiento de estos deberán ser democráticos. La ley podrá asignarles funciones públicas y establecer los debidos controles. </w:t>
      </w:r>
    </w:p>
    <w:p w14:paraId="02AE14DD" w14:textId="77777777" w:rsidR="008509E4" w:rsidRPr="00B11F8A" w:rsidRDefault="008509E4" w:rsidP="00E46642">
      <w:pPr>
        <w:tabs>
          <w:tab w:val="left" w:pos="426"/>
        </w:tabs>
        <w:jc w:val="both"/>
        <w:rPr>
          <w:rFonts w:ascii="Times New Roman" w:hAnsi="Times New Roman"/>
          <w:color w:val="000000" w:themeColor="text1"/>
          <w:sz w:val="24"/>
          <w:szCs w:val="24"/>
          <w:highlight w:val="yellow"/>
        </w:rPr>
      </w:pPr>
    </w:p>
    <w:p w14:paraId="6B630460" w14:textId="4B4BAB1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COMERCIAL:</w:t>
      </w:r>
      <w:r w:rsidRPr="00B11F8A">
        <w:rPr>
          <w:rFonts w:ascii="Times New Roman" w:hAnsi="Times New Roman"/>
          <w:color w:val="000000" w:themeColor="text1"/>
          <w:sz w:val="24"/>
          <w:szCs w:val="24"/>
        </w:rPr>
        <w:t xml:space="preserve"> El Código de Comercio establece: </w:t>
      </w:r>
      <w:r w:rsidR="003F3EFB" w:rsidRPr="00B11F8A">
        <w:rPr>
          <w:rFonts w:ascii="Times New Roman" w:hAnsi="Times New Roman"/>
          <w:color w:val="000000" w:themeColor="text1"/>
          <w:sz w:val="24"/>
          <w:szCs w:val="24"/>
        </w:rPr>
        <w:t xml:space="preserve">Artículo </w:t>
      </w:r>
      <w:r w:rsidRPr="00B11F8A">
        <w:rPr>
          <w:rFonts w:ascii="Times New Roman" w:hAnsi="Times New Roman"/>
          <w:color w:val="000000" w:themeColor="text1"/>
          <w:sz w:val="24"/>
          <w:szCs w:val="24"/>
        </w:rPr>
        <w:t xml:space="preserve">1o. APLICABILIDAD DE LA LEY COMERCIAL. Los comerciantes y los asuntos mercantiles se regirán por las disposiciones de la ley comercial, y los casos no regulados expresamente en ella serán decididos por analogía de sus normas. A su vez el artículo 23 indica: </w:t>
      </w:r>
      <w:r w:rsidRPr="00B11F8A">
        <w:rPr>
          <w:rFonts w:ascii="Times New Roman" w:hAnsi="Times New Roman"/>
          <w:i/>
          <w:color w:val="000000" w:themeColor="text1"/>
          <w:sz w:val="24"/>
          <w:szCs w:val="24"/>
        </w:rPr>
        <w:t>ARTÍCULO 23. ACTOS QUE NO SON MERCANTILES. No son mercantiles: 1) La adquisición de bienes con destino al consumo doméstico o al uso del adquirente y la enajenación de los mismos o de los sobrantes; 2) La adquisición de bienes para producir obras artísticas y la enajenación de éstas por su autor; 3) Las adquisiciones hechas por funcionarios o empleados para fines de servicio público; 4) Las enajenaciones que hagan directamente los agricultores o ganaderos de los frutos de sus cosechas o ganados, en su estado natural. Tampoco serán mercantiles las actividades de transformación de tales frutos que efectúen los agricultores o ganaderos, siempre y cuando dicha transformación no constituya por sí misma una empresa, y 5) La prestación de servicios inherentes a las profesiones liberales.”</w:t>
      </w:r>
      <w:r w:rsidRPr="00B11F8A">
        <w:rPr>
          <w:rFonts w:ascii="Times New Roman" w:hAnsi="Times New Roman"/>
          <w:color w:val="000000" w:themeColor="text1"/>
          <w:sz w:val="24"/>
          <w:szCs w:val="24"/>
        </w:rPr>
        <w:t xml:space="preserve"> De conformidad con lo anterior al futuro contratista no le es aplicable la ley comercial. </w:t>
      </w:r>
    </w:p>
    <w:p w14:paraId="50ABC984" w14:textId="77777777" w:rsidR="008509E4" w:rsidRPr="00B11F8A" w:rsidRDefault="008509E4" w:rsidP="00E46642">
      <w:pPr>
        <w:tabs>
          <w:tab w:val="left" w:pos="426"/>
        </w:tabs>
        <w:jc w:val="both"/>
        <w:rPr>
          <w:rFonts w:ascii="Times New Roman" w:hAnsi="Times New Roman"/>
          <w:color w:val="000000" w:themeColor="text1"/>
          <w:sz w:val="24"/>
          <w:szCs w:val="24"/>
          <w:highlight w:val="yellow"/>
        </w:rPr>
      </w:pPr>
    </w:p>
    <w:p w14:paraId="695EBA6C"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FINANCIERA:</w:t>
      </w:r>
      <w:r w:rsidRPr="00B11F8A">
        <w:rPr>
          <w:rFonts w:ascii="Times New Roman" w:hAnsi="Times New Roman"/>
          <w:color w:val="000000" w:themeColor="text1"/>
          <w:sz w:val="24"/>
          <w:szCs w:val="24"/>
        </w:rPr>
        <w:t xml:space="preserve"> Este aspecto es aplicable al futuro contratista que esté obligado a llevar y reportar estados financieros y demás características financieras. </w:t>
      </w:r>
    </w:p>
    <w:p w14:paraId="7222A988" w14:textId="77777777" w:rsidR="008509E4" w:rsidRPr="00B11F8A" w:rsidRDefault="008509E4" w:rsidP="00E46642">
      <w:pPr>
        <w:tabs>
          <w:tab w:val="left" w:pos="426"/>
        </w:tabs>
        <w:jc w:val="both"/>
        <w:rPr>
          <w:rFonts w:ascii="Times New Roman" w:hAnsi="Times New Roman"/>
          <w:i/>
          <w:iCs/>
          <w:color w:val="000000" w:themeColor="text1"/>
          <w:sz w:val="24"/>
          <w:szCs w:val="24"/>
          <w:shd w:val="clear" w:color="auto" w:fill="292929"/>
        </w:rPr>
      </w:pPr>
    </w:p>
    <w:p w14:paraId="36CEC09D" w14:textId="77777777" w:rsidR="008509E4" w:rsidRPr="00B11F8A" w:rsidRDefault="008509E4" w:rsidP="00E46642">
      <w:pPr>
        <w:tabs>
          <w:tab w:val="left" w:pos="426"/>
        </w:tabs>
        <w:jc w:val="both"/>
        <w:rPr>
          <w:rFonts w:ascii="Times New Roman" w:hAnsi="Times New Roman"/>
          <w:color w:val="000000" w:themeColor="text1"/>
          <w:sz w:val="24"/>
          <w:szCs w:val="24"/>
        </w:rPr>
      </w:pPr>
      <w:r w:rsidRPr="00B11F8A">
        <w:rPr>
          <w:rFonts w:ascii="Times New Roman" w:hAnsi="Times New Roman"/>
          <w:b/>
          <w:color w:val="000000" w:themeColor="text1"/>
          <w:sz w:val="24"/>
          <w:szCs w:val="24"/>
        </w:rPr>
        <w:t>PERSPECTIVA ORGANIZACIONAL:</w:t>
      </w:r>
      <w:r w:rsidRPr="00B11F8A">
        <w:rPr>
          <w:rFonts w:ascii="Times New Roman" w:hAnsi="Times New Roman"/>
          <w:color w:val="000000" w:themeColor="text1"/>
          <w:sz w:val="24"/>
          <w:szCs w:val="24"/>
        </w:rPr>
        <w:t xml:space="preserve"> El artículo 6 de la ley 1150 de 2007 modificado por el artículo 221 del Decreto 019 de 2012 expresamente señala que: </w:t>
      </w:r>
      <w:r w:rsidRPr="00B11F8A">
        <w:rPr>
          <w:rFonts w:ascii="Times New Roman" w:hAnsi="Times New Roman"/>
          <w:i/>
          <w:color w:val="000000" w:themeColor="text1"/>
          <w:sz w:val="24"/>
          <w:szCs w:val="24"/>
        </w:rPr>
        <w:t xml:space="preserve">“De la verificación de las condiciones de los proponentes…No se requerirá de este requisito, ni de clasificación, en los casos de contratación directa…” </w:t>
      </w:r>
      <w:r w:rsidRPr="00B11F8A">
        <w:rPr>
          <w:rFonts w:ascii="Times New Roman" w:hAnsi="Times New Roman"/>
          <w:color w:val="000000" w:themeColor="text1"/>
          <w:sz w:val="24"/>
          <w:szCs w:val="24"/>
        </w:rPr>
        <w:t xml:space="preserve">Lo anterior no obsta para que la Entidad, desde el punto de vista de la eficiencia, eficacia y economía, verifique la información del futuro contratista respecto de la capacidad organizacional de la que dispone para la ejecución del contrato. </w:t>
      </w:r>
    </w:p>
    <w:p w14:paraId="34C02AC4" w14:textId="77777777" w:rsidR="008509E4" w:rsidRPr="00B11F8A" w:rsidRDefault="008509E4" w:rsidP="00E46642">
      <w:pPr>
        <w:tabs>
          <w:tab w:val="left" w:pos="426"/>
        </w:tabs>
        <w:jc w:val="both"/>
        <w:rPr>
          <w:rFonts w:ascii="Times New Roman" w:hAnsi="Times New Roman"/>
          <w:color w:val="000000" w:themeColor="text1"/>
          <w:sz w:val="24"/>
          <w:szCs w:val="24"/>
        </w:rPr>
      </w:pPr>
    </w:p>
    <w:p w14:paraId="41070B9E" w14:textId="48E5D6E2" w:rsidR="00FD3AED" w:rsidRPr="00FD3AED" w:rsidRDefault="008509E4" w:rsidP="00FD3AED">
      <w:pPr>
        <w:jc w:val="both"/>
        <w:rPr>
          <w:rFonts w:ascii="Times New Roman" w:hAnsi="Times New Roman"/>
          <w:color w:val="000000"/>
          <w:sz w:val="24"/>
          <w:szCs w:val="24"/>
          <w:lang w:eastAsia="es-CO"/>
        </w:rPr>
      </w:pPr>
      <w:r w:rsidRPr="008308A7">
        <w:rPr>
          <w:rFonts w:ascii="Times New Roman" w:hAnsi="Times New Roman"/>
          <w:b/>
          <w:color w:val="000000" w:themeColor="text1"/>
          <w:sz w:val="24"/>
          <w:szCs w:val="24"/>
        </w:rPr>
        <w:t>PERSPECTIVA TÉCNICA:</w:t>
      </w:r>
      <w:r w:rsidRPr="008308A7">
        <w:rPr>
          <w:rFonts w:ascii="Times New Roman" w:hAnsi="Times New Roman"/>
          <w:color w:val="000000" w:themeColor="text1"/>
          <w:sz w:val="24"/>
          <w:szCs w:val="24"/>
        </w:rPr>
        <w:t xml:space="preserve"> </w:t>
      </w:r>
      <w:r w:rsidRPr="008308A7">
        <w:rPr>
          <w:rFonts w:ascii="Times New Roman" w:hAnsi="Times New Roman"/>
          <w:sz w:val="24"/>
          <w:szCs w:val="24"/>
        </w:rPr>
        <w:t xml:space="preserve">En el marco del Plan de Desarrollo Distrital vigente, de las funciones a cargo de dependencia solicitante y/o que requiere los servicios del futuro contratista, con la presente contratación se pretende contar con el personal necesario para </w:t>
      </w:r>
      <w:r w:rsidR="008308A7" w:rsidRPr="008308A7">
        <w:rPr>
          <w:rFonts w:ascii="Times New Roman" w:hAnsi="Times New Roman"/>
          <w:sz w:val="24"/>
          <w:szCs w:val="24"/>
        </w:rPr>
        <w:t>apoyar a la Subsecretaría de Gestión Financiera en el cumplimiento de los objetivos relacionados con el seguimiento a la gestión de instrumentos de financiación y otorgamiento de subsidios,</w:t>
      </w:r>
      <w:r w:rsidR="00FD3AED">
        <w:rPr>
          <w:rFonts w:ascii="Times New Roman" w:hAnsi="Times New Roman"/>
          <w:sz w:val="24"/>
          <w:szCs w:val="24"/>
        </w:rPr>
        <w:t xml:space="preserve"> para</w:t>
      </w:r>
      <w:r w:rsidR="008308A7" w:rsidRPr="008308A7">
        <w:rPr>
          <w:rFonts w:ascii="Times New Roman" w:hAnsi="Times New Roman"/>
          <w:sz w:val="24"/>
          <w:szCs w:val="24"/>
        </w:rPr>
        <w:t xml:space="preserve"> </w:t>
      </w:r>
      <w:r w:rsidR="00FD3AED" w:rsidRPr="00FD3AED">
        <w:rPr>
          <w:rFonts w:ascii="Times New Roman" w:hAnsi="Times New Roman"/>
          <w:color w:val="000000"/>
          <w:sz w:val="24"/>
          <w:szCs w:val="24"/>
          <w:lang w:eastAsia="es-CO"/>
        </w:rPr>
        <w:t>prestar servicios profesionales como gestor social para el acompañamiento a los hogares potencialmente beneficiarios de los programas de acceso a la vivienda gestionados por la subsecretaría de gestión financiera</w:t>
      </w:r>
      <w:r w:rsidR="00FD3AED">
        <w:rPr>
          <w:rFonts w:ascii="Times New Roman" w:hAnsi="Times New Roman"/>
          <w:color w:val="000000"/>
          <w:sz w:val="24"/>
          <w:szCs w:val="24"/>
          <w:lang w:eastAsia="es-CO"/>
        </w:rPr>
        <w:t>.</w:t>
      </w:r>
    </w:p>
    <w:p w14:paraId="471E0AF1" w14:textId="35A79A49" w:rsidR="006D2409" w:rsidRPr="008308A7" w:rsidRDefault="006D2409" w:rsidP="00E46642">
      <w:pPr>
        <w:tabs>
          <w:tab w:val="left" w:pos="426"/>
        </w:tabs>
        <w:jc w:val="both"/>
        <w:rPr>
          <w:rFonts w:ascii="Times New Roman" w:hAnsi="Times New Roman"/>
          <w:color w:val="767171" w:themeColor="background2" w:themeShade="80"/>
          <w:sz w:val="24"/>
          <w:szCs w:val="24"/>
          <w:lang w:eastAsia="en-US"/>
        </w:rPr>
      </w:pPr>
    </w:p>
    <w:p w14:paraId="749AE00F" w14:textId="77777777" w:rsidR="00BD18B4" w:rsidRPr="008308A7" w:rsidRDefault="00BD18B4" w:rsidP="00E46642">
      <w:pPr>
        <w:tabs>
          <w:tab w:val="left" w:pos="426"/>
        </w:tabs>
        <w:jc w:val="both"/>
        <w:rPr>
          <w:rFonts w:ascii="Times New Roman" w:hAnsi="Times New Roman"/>
          <w:color w:val="767171" w:themeColor="background2" w:themeShade="80"/>
          <w:sz w:val="24"/>
          <w:szCs w:val="24"/>
          <w:lang w:eastAsia="en-US"/>
        </w:rPr>
      </w:pPr>
    </w:p>
    <w:p w14:paraId="7A6AD1CC" w14:textId="61176B09" w:rsidR="00D50773" w:rsidRPr="00B11F8A" w:rsidRDefault="51F7A51A" w:rsidP="00E46642">
      <w:pPr>
        <w:pStyle w:val="Prrafodelista"/>
        <w:numPr>
          <w:ilvl w:val="1"/>
          <w:numId w:val="5"/>
        </w:numPr>
        <w:jc w:val="both"/>
        <w:rPr>
          <w:b/>
          <w:bCs/>
          <w:sz w:val="24"/>
          <w:szCs w:val="24"/>
          <w:lang w:val="es-CO" w:eastAsia="es-CO"/>
        </w:rPr>
      </w:pPr>
      <w:r w:rsidRPr="00A625C3">
        <w:rPr>
          <w:b/>
          <w:bCs/>
          <w:sz w:val="24"/>
          <w:szCs w:val="24"/>
          <w:lang w:val="es-CO"/>
        </w:rPr>
        <w:t xml:space="preserve"> FORMA DE PAGO</w:t>
      </w:r>
    </w:p>
    <w:p w14:paraId="3B30FB5F" w14:textId="08491C7A" w:rsidR="006D2409" w:rsidRPr="00A625C3" w:rsidRDefault="006D2409" w:rsidP="00E46642">
      <w:pPr>
        <w:pStyle w:val="Textoindependiente"/>
        <w:jc w:val="both"/>
        <w:rPr>
          <w:rFonts w:ascii="Times New Roman" w:hAnsi="Times New Roman"/>
          <w:b w:val="0"/>
          <w:sz w:val="24"/>
          <w:szCs w:val="24"/>
          <w:lang w:val="es-CO"/>
        </w:rPr>
      </w:pPr>
    </w:p>
    <w:p w14:paraId="7EFD54B9" w14:textId="39AE6438" w:rsidR="006C0C45" w:rsidRPr="00B11F8A" w:rsidRDefault="00D50773"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Cumplidos los </w:t>
      </w:r>
      <w:r w:rsidRPr="008308A7">
        <w:rPr>
          <w:rFonts w:ascii="Times New Roman" w:hAnsi="Times New Roman"/>
          <w:b w:val="0"/>
          <w:sz w:val="24"/>
          <w:szCs w:val="24"/>
          <w:lang w:val="es-CO"/>
        </w:rPr>
        <w:t xml:space="preserve">requisitos de perfeccionamiento y ejecución LA SECRETARÍA DISTRITAL DEL HÁBITAT pagará al contratista </w:t>
      </w:r>
      <w:r w:rsidR="006C0C45" w:rsidRPr="008308A7">
        <w:rPr>
          <w:rFonts w:ascii="Times New Roman" w:hAnsi="Times New Roman"/>
          <w:b w:val="0"/>
          <w:sz w:val="24"/>
          <w:szCs w:val="24"/>
          <w:lang w:val="es-CO"/>
        </w:rPr>
        <w:t xml:space="preserve">el valor del contrato, sobre la base de honorarios mensuales por valor de </w:t>
      </w:r>
      <w:r w:rsidR="00FD3AED" w:rsidRPr="00FD3AED">
        <w:rPr>
          <w:rFonts w:ascii="Times New Roman" w:hAnsi="Times New Roman"/>
          <w:b w:val="0"/>
          <w:sz w:val="24"/>
          <w:szCs w:val="24"/>
          <w:lang w:val="es-CO"/>
        </w:rPr>
        <w:t xml:space="preserve">DIEZ MILLONES DE </w:t>
      </w:r>
      <w:r w:rsidR="006C0C45" w:rsidRPr="00FD3AED">
        <w:rPr>
          <w:rFonts w:ascii="Times New Roman" w:hAnsi="Times New Roman"/>
          <w:b w:val="0"/>
          <w:sz w:val="24"/>
          <w:szCs w:val="24"/>
          <w:lang w:val="es-CO"/>
        </w:rPr>
        <w:t>PESOS ($</w:t>
      </w:r>
      <w:r w:rsidR="00FD3AED" w:rsidRPr="00FD3AED">
        <w:rPr>
          <w:rFonts w:ascii="Times New Roman" w:hAnsi="Times New Roman"/>
          <w:b w:val="0"/>
          <w:sz w:val="24"/>
          <w:szCs w:val="24"/>
          <w:lang w:val="es-CO"/>
        </w:rPr>
        <w:t>10.000.000</w:t>
      </w:r>
      <w:r w:rsidR="006C0C45" w:rsidRPr="00FD3AED">
        <w:rPr>
          <w:rFonts w:ascii="Times New Roman" w:hAnsi="Times New Roman"/>
          <w:b w:val="0"/>
          <w:sz w:val="24"/>
          <w:szCs w:val="24"/>
          <w:lang w:val="es-CO"/>
        </w:rPr>
        <w:t>)</w:t>
      </w:r>
      <w:r w:rsidR="006C0C45" w:rsidRPr="008308A7">
        <w:rPr>
          <w:rFonts w:ascii="Times New Roman" w:hAnsi="Times New Roman"/>
          <w:b w:val="0"/>
          <w:sz w:val="24"/>
          <w:szCs w:val="24"/>
          <w:lang w:val="es-CO"/>
        </w:rPr>
        <w:t xml:space="preserve"> M/CTE, incluidos todos los impuestos, tasas y contribuciones a los que haya lugar, así:</w:t>
      </w:r>
      <w:r w:rsidR="006C0C45" w:rsidRPr="00B11F8A">
        <w:rPr>
          <w:rFonts w:ascii="Times New Roman" w:hAnsi="Times New Roman"/>
          <w:b w:val="0"/>
          <w:sz w:val="24"/>
          <w:szCs w:val="24"/>
          <w:lang w:val="es-CO"/>
        </w:rPr>
        <w:t xml:space="preserve"> </w:t>
      </w:r>
    </w:p>
    <w:p w14:paraId="4FF637E6" w14:textId="2BDAEE6B" w:rsidR="006C0C45" w:rsidRPr="00B11F8A" w:rsidRDefault="006C0C45" w:rsidP="00323757">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Un primer pago proporcional a los días de efectiva prestación del servicio a partir de la fecha de inicio del contrato y hasta el último día del primer mes de ejecución del contrato, si a ello hubiere lugar. </w:t>
      </w:r>
    </w:p>
    <w:p w14:paraId="40936984" w14:textId="383A5CD8" w:rsidR="006C0C45" w:rsidRPr="00B11F8A" w:rsidRDefault="00D50773" w:rsidP="006C0C45">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 xml:space="preserve">Pagos sucesivos mensuales por </w:t>
      </w:r>
      <w:r w:rsidR="006C0C45" w:rsidRPr="00B11F8A">
        <w:rPr>
          <w:rFonts w:ascii="Times New Roman" w:hAnsi="Times New Roman"/>
          <w:b w:val="0"/>
          <w:sz w:val="24"/>
          <w:szCs w:val="24"/>
          <w:lang w:val="es-CO"/>
        </w:rPr>
        <w:t xml:space="preserve">el valor de los honorarios mensuales, </w:t>
      </w:r>
      <w:r w:rsidR="00132DEB" w:rsidRPr="00B11F8A">
        <w:rPr>
          <w:rFonts w:ascii="Times New Roman" w:hAnsi="Times New Roman"/>
          <w:b w:val="0"/>
          <w:sz w:val="24"/>
          <w:szCs w:val="24"/>
          <w:lang w:val="es-CO"/>
        </w:rPr>
        <w:t>de acuerdo con</w:t>
      </w:r>
      <w:r w:rsidR="00F82E74" w:rsidRPr="00B11F8A">
        <w:rPr>
          <w:rFonts w:ascii="Times New Roman" w:hAnsi="Times New Roman"/>
          <w:b w:val="0"/>
          <w:sz w:val="24"/>
          <w:szCs w:val="24"/>
          <w:lang w:val="es-CO"/>
        </w:rPr>
        <w:t xml:space="preserve"> la duración del presente contrato</w:t>
      </w:r>
      <w:r w:rsidRPr="00B11F8A">
        <w:rPr>
          <w:rFonts w:ascii="Times New Roman" w:hAnsi="Times New Roman"/>
          <w:b w:val="0"/>
          <w:sz w:val="24"/>
          <w:szCs w:val="24"/>
          <w:lang w:val="es-CO"/>
        </w:rPr>
        <w:t xml:space="preserve">. </w:t>
      </w:r>
    </w:p>
    <w:p w14:paraId="2ADF73FE" w14:textId="35DAB365" w:rsidR="003F3EFB" w:rsidRPr="00B11F8A" w:rsidRDefault="00D50773" w:rsidP="00323757">
      <w:pPr>
        <w:pStyle w:val="Textoindependiente"/>
        <w:numPr>
          <w:ilvl w:val="0"/>
          <w:numId w:val="20"/>
        </w:numPr>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Un</w:t>
      </w:r>
      <w:r w:rsidR="00F82E74" w:rsidRPr="00B11F8A">
        <w:rPr>
          <w:rFonts w:ascii="Times New Roman" w:hAnsi="Times New Roman"/>
          <w:b w:val="0"/>
          <w:sz w:val="24"/>
          <w:szCs w:val="24"/>
          <w:lang w:val="es-CO"/>
        </w:rPr>
        <w:t xml:space="preserve"> </w:t>
      </w:r>
      <w:r w:rsidRPr="00B11F8A">
        <w:rPr>
          <w:rFonts w:ascii="Times New Roman" w:hAnsi="Times New Roman"/>
          <w:b w:val="0"/>
          <w:sz w:val="24"/>
          <w:szCs w:val="24"/>
          <w:lang w:val="es-CO"/>
        </w:rPr>
        <w:t>último pago proporcional al valor de los honorarios mensuales por los días efectivos de prestación de servicio del último mes de ejecución</w:t>
      </w:r>
      <w:r w:rsidR="006C0C45" w:rsidRPr="00B11F8A">
        <w:rPr>
          <w:rFonts w:ascii="Times New Roman" w:hAnsi="Times New Roman"/>
          <w:b w:val="0"/>
          <w:sz w:val="24"/>
          <w:szCs w:val="24"/>
          <w:lang w:val="es-CO"/>
        </w:rPr>
        <w:t>, si a ello hubiere lugar</w:t>
      </w:r>
      <w:r w:rsidRPr="00B11F8A">
        <w:rPr>
          <w:rFonts w:ascii="Times New Roman" w:hAnsi="Times New Roman"/>
          <w:b w:val="0"/>
          <w:sz w:val="24"/>
          <w:szCs w:val="24"/>
          <w:lang w:val="es-CO"/>
        </w:rPr>
        <w:t xml:space="preserve">. </w:t>
      </w:r>
    </w:p>
    <w:p w14:paraId="79317C60" w14:textId="77777777" w:rsidR="003F3EFB" w:rsidRPr="00B11F8A" w:rsidRDefault="003F3EFB" w:rsidP="00E46642">
      <w:pPr>
        <w:pStyle w:val="Textoindependiente"/>
        <w:tabs>
          <w:tab w:val="left" w:pos="0"/>
        </w:tabs>
        <w:jc w:val="both"/>
        <w:rPr>
          <w:rFonts w:ascii="Times New Roman" w:hAnsi="Times New Roman"/>
          <w:b w:val="0"/>
          <w:sz w:val="24"/>
          <w:szCs w:val="24"/>
          <w:lang w:val="es-CO"/>
        </w:rPr>
      </w:pPr>
    </w:p>
    <w:p w14:paraId="50A4CB9D" w14:textId="5640069C" w:rsidR="00D50773" w:rsidRPr="00B11F8A" w:rsidRDefault="00D50773"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Cs/>
          <w:sz w:val="24"/>
          <w:szCs w:val="24"/>
          <w:lang w:val="es-CO"/>
        </w:rPr>
        <w:t>PARÁGRAFO PRIMERO:</w:t>
      </w:r>
      <w:r w:rsidRPr="00B11F8A">
        <w:rPr>
          <w:rFonts w:ascii="Times New Roman" w:hAnsi="Times New Roman"/>
          <w:b w:val="0"/>
          <w:sz w:val="24"/>
          <w:szCs w:val="24"/>
          <w:lang w:val="es-CO"/>
        </w:rPr>
        <w:t xml:space="preserve"> El contratista efectuará de manera directa los pagos de aportes de salud, pensión, ARL y caja de compensación familiar, si a ello hubiere lugar. </w:t>
      </w:r>
    </w:p>
    <w:p w14:paraId="0F8B25E2" w14:textId="5596F513" w:rsidR="00756E38" w:rsidRPr="00B11F8A" w:rsidRDefault="00756E38" w:rsidP="00E46642">
      <w:pPr>
        <w:pStyle w:val="Textoindependiente"/>
        <w:tabs>
          <w:tab w:val="left" w:pos="0"/>
        </w:tabs>
        <w:jc w:val="both"/>
        <w:rPr>
          <w:rFonts w:ascii="Times New Roman" w:hAnsi="Times New Roman"/>
          <w:b w:val="0"/>
          <w:sz w:val="24"/>
          <w:szCs w:val="24"/>
          <w:lang w:val="es-CO"/>
        </w:rPr>
      </w:pPr>
    </w:p>
    <w:p w14:paraId="0632985F" w14:textId="59DAF62F" w:rsidR="00756E38" w:rsidRPr="00B11F8A" w:rsidRDefault="00756E38" w:rsidP="00E46642">
      <w:pPr>
        <w:jc w:val="both"/>
        <w:rPr>
          <w:rFonts w:ascii="Times New Roman" w:hAnsi="Times New Roman"/>
          <w:sz w:val="24"/>
          <w:szCs w:val="24"/>
        </w:rPr>
      </w:pPr>
      <w:r w:rsidRPr="00B11F8A">
        <w:rPr>
          <w:rFonts w:ascii="Times New Roman" w:hAnsi="Times New Roman"/>
          <w:b/>
          <w:bCs/>
          <w:sz w:val="24"/>
          <w:szCs w:val="24"/>
        </w:rPr>
        <w:t>PARÁGRAFO SEGUNDO:</w:t>
      </w:r>
      <w:r w:rsidRPr="00B11F8A">
        <w:rPr>
          <w:rFonts w:ascii="Times New Roman" w:hAnsi="Times New Roman"/>
          <w:b/>
          <w:sz w:val="24"/>
          <w:szCs w:val="24"/>
        </w:rPr>
        <w:t xml:space="preserve"> </w:t>
      </w:r>
      <w:r w:rsidR="00946418" w:rsidRPr="00B11F8A">
        <w:rPr>
          <w:rFonts w:ascii="Times New Roman" w:hAnsi="Times New Roman"/>
          <w:bCs/>
          <w:sz w:val="24"/>
          <w:szCs w:val="24"/>
        </w:rPr>
        <w:t>Los pagos se efectuarán dentro de los quince (15) días siguientes a la radicación de la cuenta en el sistema JSP7, acompañados de los siguientes documentos</w:t>
      </w:r>
      <w:r w:rsidRPr="00B11F8A">
        <w:rPr>
          <w:rFonts w:ascii="Times New Roman" w:hAnsi="Times New Roman"/>
          <w:bCs/>
          <w:sz w:val="24"/>
          <w:szCs w:val="24"/>
        </w:rPr>
        <w:t xml:space="preserve">, </w:t>
      </w:r>
      <w:r w:rsidR="00946418" w:rsidRPr="00B11F8A">
        <w:rPr>
          <w:rFonts w:ascii="Times New Roman" w:hAnsi="Times New Roman"/>
          <w:bCs/>
          <w:sz w:val="24"/>
          <w:szCs w:val="24"/>
        </w:rPr>
        <w:t xml:space="preserve">para </w:t>
      </w:r>
      <w:r w:rsidRPr="00B11F8A">
        <w:rPr>
          <w:rFonts w:ascii="Times New Roman" w:hAnsi="Times New Roman"/>
          <w:bCs/>
          <w:sz w:val="24"/>
          <w:szCs w:val="24"/>
        </w:rPr>
        <w:t>verificación por parte del supervisor: 1)</w:t>
      </w:r>
      <w:r w:rsidRPr="00B11F8A">
        <w:rPr>
          <w:rFonts w:ascii="Times New Roman" w:hAnsi="Times New Roman"/>
          <w:sz w:val="24"/>
          <w:szCs w:val="24"/>
        </w:rPr>
        <w:t xml:space="preserve">. </w:t>
      </w:r>
      <w:r w:rsidR="00946418" w:rsidRPr="00B11F8A">
        <w:rPr>
          <w:rFonts w:ascii="Times New Roman" w:hAnsi="Times New Roman"/>
          <w:sz w:val="24"/>
          <w:szCs w:val="24"/>
        </w:rPr>
        <w:t>Informe de actividades</w:t>
      </w:r>
      <w:r w:rsidRPr="00B11F8A">
        <w:rPr>
          <w:rFonts w:ascii="Times New Roman" w:hAnsi="Times New Roman"/>
          <w:sz w:val="24"/>
          <w:szCs w:val="24"/>
        </w:rPr>
        <w:t>. 2).</w:t>
      </w:r>
      <w:r w:rsidR="00946418" w:rsidRPr="00B11F8A">
        <w:t xml:space="preserve"> </w:t>
      </w:r>
      <w:r w:rsidR="00946418" w:rsidRPr="00B11F8A">
        <w:rPr>
          <w:rFonts w:ascii="Times New Roman" w:hAnsi="Times New Roman"/>
          <w:sz w:val="24"/>
          <w:szCs w:val="24"/>
        </w:rPr>
        <w:t xml:space="preserve">Formato informe mensual y recibo a satisfacción prestación de servicios (JSP7), debidamente diligenciado 3). </w:t>
      </w:r>
      <w:r w:rsidRPr="00B11F8A">
        <w:rPr>
          <w:rFonts w:ascii="Times New Roman" w:hAnsi="Times New Roman"/>
          <w:sz w:val="24"/>
          <w:szCs w:val="24"/>
        </w:rPr>
        <w:t>Factura en el caso que aplique</w:t>
      </w:r>
      <w:r w:rsidR="00EE611F" w:rsidRPr="00B11F8A">
        <w:rPr>
          <w:rFonts w:ascii="Times New Roman" w:hAnsi="Times New Roman"/>
          <w:sz w:val="24"/>
          <w:szCs w:val="24"/>
        </w:rPr>
        <w:t xml:space="preserve"> o documento equivalente</w:t>
      </w:r>
      <w:r w:rsidRPr="00B11F8A">
        <w:rPr>
          <w:rFonts w:ascii="Times New Roman" w:hAnsi="Times New Roman"/>
          <w:sz w:val="24"/>
          <w:szCs w:val="24"/>
        </w:rPr>
        <w:t xml:space="preserve">. </w:t>
      </w:r>
      <w:r w:rsidR="00946418" w:rsidRPr="00B11F8A">
        <w:rPr>
          <w:rFonts w:ascii="Times New Roman" w:hAnsi="Times New Roman"/>
          <w:sz w:val="24"/>
          <w:szCs w:val="24"/>
        </w:rPr>
        <w:t>4</w:t>
      </w:r>
      <w:r w:rsidR="00EE611F" w:rsidRPr="00B11F8A">
        <w:rPr>
          <w:rFonts w:ascii="Times New Roman" w:hAnsi="Times New Roman"/>
          <w:sz w:val="24"/>
          <w:szCs w:val="24"/>
        </w:rPr>
        <w:t>) Formato de Declaración Juramentada</w:t>
      </w:r>
      <w:r w:rsidR="006C0C45" w:rsidRPr="00B11F8A">
        <w:rPr>
          <w:rFonts w:ascii="Times New Roman" w:hAnsi="Times New Roman"/>
          <w:sz w:val="24"/>
          <w:szCs w:val="24"/>
        </w:rPr>
        <w:t xml:space="preserve"> dependientes, si aplica.</w:t>
      </w:r>
      <w:r w:rsidR="00946418" w:rsidRPr="00B11F8A">
        <w:rPr>
          <w:rFonts w:ascii="Times New Roman" w:hAnsi="Times New Roman"/>
          <w:sz w:val="24"/>
          <w:szCs w:val="24"/>
        </w:rPr>
        <w:t xml:space="preserve"> (Únicamente para el primer pago).</w:t>
      </w:r>
      <w:r w:rsidR="00EE611F" w:rsidRPr="00B11F8A">
        <w:rPr>
          <w:rFonts w:ascii="Times New Roman" w:hAnsi="Times New Roman"/>
          <w:sz w:val="24"/>
          <w:szCs w:val="24"/>
        </w:rPr>
        <w:t xml:space="preserve"> </w:t>
      </w:r>
      <w:r w:rsidR="00946418" w:rsidRPr="00B11F8A">
        <w:rPr>
          <w:rFonts w:ascii="Times New Roman" w:hAnsi="Times New Roman"/>
          <w:sz w:val="24"/>
          <w:szCs w:val="24"/>
        </w:rPr>
        <w:t>5</w:t>
      </w:r>
      <w:r w:rsidRPr="00B11F8A">
        <w:rPr>
          <w:rFonts w:ascii="Times New Roman" w:hAnsi="Times New Roman"/>
          <w:sz w:val="24"/>
          <w:szCs w:val="24"/>
        </w:rPr>
        <w:t>).</w:t>
      </w:r>
      <w:r w:rsidR="00946418" w:rsidRPr="00B11F8A">
        <w:t xml:space="preserve"> </w:t>
      </w:r>
      <w:r w:rsidR="00946418" w:rsidRPr="00B11F8A">
        <w:rPr>
          <w:rFonts w:ascii="Times New Roman" w:hAnsi="Times New Roman"/>
          <w:sz w:val="24"/>
          <w:szCs w:val="24"/>
        </w:rPr>
        <w:t>Recibos de pago por concepto de aportes al Sistema de Seguridad Social en salud, pensión y al Sistema de Riesgos Laborales y aportes parafiscales, si a ello hubiere lugar, de acuerdo con la normatividad vigente y aplicable.</w:t>
      </w:r>
      <w:r w:rsidRPr="00B11F8A">
        <w:rPr>
          <w:rFonts w:ascii="Times New Roman" w:hAnsi="Times New Roman"/>
          <w:sz w:val="24"/>
          <w:szCs w:val="24"/>
        </w:rPr>
        <w:t xml:space="preserve"> </w:t>
      </w:r>
      <w:r w:rsidR="00706DAE" w:rsidRPr="00B11F8A">
        <w:rPr>
          <w:rFonts w:ascii="Times New Roman" w:hAnsi="Times New Roman"/>
          <w:sz w:val="24"/>
          <w:szCs w:val="24"/>
        </w:rPr>
        <w:t>6</w:t>
      </w:r>
      <w:r w:rsidRPr="00B11F8A">
        <w:rPr>
          <w:rFonts w:ascii="Times New Roman" w:hAnsi="Times New Roman"/>
          <w:sz w:val="24"/>
          <w:szCs w:val="24"/>
        </w:rPr>
        <w:t xml:space="preserve">) </w:t>
      </w:r>
      <w:r w:rsidR="00EE611F" w:rsidRPr="00B11F8A">
        <w:rPr>
          <w:rFonts w:ascii="Times New Roman" w:hAnsi="Times New Roman"/>
          <w:sz w:val="24"/>
          <w:szCs w:val="24"/>
        </w:rPr>
        <w:t xml:space="preserve">Pantallazo en el que se evidencie estar al día con la documentación asignada en el sistema de gestión documental de la entidad. </w:t>
      </w:r>
      <w:r w:rsidR="00706DAE" w:rsidRPr="00B11F8A">
        <w:rPr>
          <w:rFonts w:ascii="Times New Roman" w:hAnsi="Times New Roman"/>
          <w:sz w:val="24"/>
          <w:szCs w:val="24"/>
        </w:rPr>
        <w:t>7</w:t>
      </w:r>
      <w:r w:rsidR="00EE611F" w:rsidRPr="00B11F8A">
        <w:rPr>
          <w:rFonts w:ascii="Times New Roman" w:hAnsi="Times New Roman"/>
          <w:sz w:val="24"/>
          <w:szCs w:val="24"/>
        </w:rPr>
        <w:t xml:space="preserve">) </w:t>
      </w:r>
      <w:r w:rsidRPr="00B11F8A">
        <w:rPr>
          <w:rFonts w:ascii="Times New Roman" w:hAnsi="Times New Roman"/>
          <w:sz w:val="24"/>
          <w:szCs w:val="24"/>
        </w:rPr>
        <w:t xml:space="preserve">Copia de las novedades contractuales que haya tenido el contrato en el mes a cobrar según el caso (adición, prórroga, suspensión </w:t>
      </w:r>
      <w:proofErr w:type="spellStart"/>
      <w:r w:rsidRPr="00B11F8A">
        <w:rPr>
          <w:rFonts w:ascii="Times New Roman" w:hAnsi="Times New Roman"/>
          <w:sz w:val="24"/>
          <w:szCs w:val="24"/>
        </w:rPr>
        <w:t>etc</w:t>
      </w:r>
      <w:proofErr w:type="spellEnd"/>
      <w:r w:rsidRPr="00B11F8A">
        <w:rPr>
          <w:rFonts w:ascii="Times New Roman" w:hAnsi="Times New Roman"/>
          <w:sz w:val="24"/>
          <w:szCs w:val="24"/>
        </w:rPr>
        <w:t xml:space="preserve">). </w:t>
      </w:r>
    </w:p>
    <w:p w14:paraId="40F17F0B" w14:textId="7A7D7A03" w:rsidR="00756E38" w:rsidRPr="00B11F8A" w:rsidRDefault="00756E38" w:rsidP="00E46642">
      <w:pPr>
        <w:pStyle w:val="Textoindependiente"/>
        <w:tabs>
          <w:tab w:val="left" w:pos="0"/>
        </w:tabs>
        <w:jc w:val="both"/>
        <w:rPr>
          <w:rFonts w:ascii="Times New Roman" w:hAnsi="Times New Roman"/>
          <w:b w:val="0"/>
          <w:sz w:val="24"/>
          <w:szCs w:val="24"/>
          <w:lang w:val="es-CO"/>
        </w:rPr>
      </w:pPr>
    </w:p>
    <w:p w14:paraId="3ABED122" w14:textId="05F706B3" w:rsidR="003F3EFB" w:rsidRPr="00A625C3" w:rsidRDefault="003F3EFB" w:rsidP="00E46642">
      <w:pPr>
        <w:pStyle w:val="Textoindependiente"/>
        <w:tabs>
          <w:tab w:val="left" w:pos="0"/>
        </w:tabs>
        <w:jc w:val="both"/>
        <w:rPr>
          <w:rFonts w:ascii="Times New Roman" w:hAnsi="Times New Roman"/>
          <w:b w:val="0"/>
          <w:sz w:val="24"/>
          <w:szCs w:val="24"/>
          <w:lang w:val="es-CO"/>
        </w:rPr>
      </w:pPr>
      <w:r w:rsidRPr="00B11F8A">
        <w:rPr>
          <w:rFonts w:ascii="Times New Roman" w:hAnsi="Times New Roman"/>
          <w:b w:val="0"/>
          <w:sz w:val="24"/>
          <w:szCs w:val="24"/>
          <w:lang w:val="es-CO"/>
        </w:rPr>
        <w:t>A partir del segundo pago, deberá cargar en “Documentos de ejecución” del Contrato electrónico en la Plataforma SECOP II</w:t>
      </w:r>
      <w:r w:rsidRPr="00A625C3">
        <w:rPr>
          <w:rFonts w:ascii="Times New Roman" w:hAnsi="Times New Roman"/>
          <w:b w:val="0"/>
          <w:sz w:val="24"/>
          <w:szCs w:val="24"/>
          <w:lang w:val="es-CO"/>
        </w:rPr>
        <w:t>, previo a la radicación de cada informe mensual, el certificado de pago de los honorarios del mes inmediatamente anterior descargado de la plataforma JSP7.</w:t>
      </w:r>
    </w:p>
    <w:p w14:paraId="1FBA3836" w14:textId="77777777" w:rsidR="003F3EFB" w:rsidRPr="00B11F8A" w:rsidRDefault="003F3EFB" w:rsidP="00E46642">
      <w:pPr>
        <w:pStyle w:val="Textoindependiente"/>
        <w:tabs>
          <w:tab w:val="left" w:pos="0"/>
        </w:tabs>
        <w:jc w:val="both"/>
        <w:rPr>
          <w:rFonts w:ascii="Times New Roman" w:hAnsi="Times New Roman"/>
          <w:b w:val="0"/>
          <w:sz w:val="24"/>
          <w:szCs w:val="24"/>
          <w:lang w:val="es-CO"/>
        </w:rPr>
      </w:pPr>
    </w:p>
    <w:p w14:paraId="71E91F36" w14:textId="74D00869" w:rsidR="00455275" w:rsidRPr="00B11F8A" w:rsidRDefault="00D50773" w:rsidP="00E46642">
      <w:pPr>
        <w:jc w:val="both"/>
        <w:rPr>
          <w:rFonts w:ascii="Times New Roman" w:hAnsi="Times New Roman"/>
          <w:b/>
          <w:sz w:val="24"/>
          <w:szCs w:val="24"/>
        </w:rPr>
      </w:pPr>
      <w:r w:rsidRPr="00B11F8A">
        <w:rPr>
          <w:rFonts w:ascii="Times New Roman" w:hAnsi="Times New Roman"/>
          <w:b/>
          <w:bCs/>
          <w:sz w:val="24"/>
          <w:szCs w:val="24"/>
        </w:rPr>
        <w:t xml:space="preserve">PARÁGRAFO </w:t>
      </w:r>
      <w:r w:rsidR="00756E38" w:rsidRPr="00B11F8A">
        <w:rPr>
          <w:rFonts w:ascii="Times New Roman" w:hAnsi="Times New Roman"/>
          <w:b/>
          <w:bCs/>
          <w:sz w:val="24"/>
          <w:szCs w:val="24"/>
        </w:rPr>
        <w:t>TERCER</w:t>
      </w:r>
      <w:r w:rsidR="003F3EFB" w:rsidRPr="00B11F8A">
        <w:rPr>
          <w:rFonts w:ascii="Times New Roman" w:hAnsi="Times New Roman"/>
          <w:b/>
          <w:bCs/>
          <w:sz w:val="24"/>
          <w:szCs w:val="24"/>
        </w:rPr>
        <w:t>O</w:t>
      </w:r>
      <w:r w:rsidRPr="00B11F8A">
        <w:rPr>
          <w:rFonts w:ascii="Times New Roman" w:hAnsi="Times New Roman"/>
          <w:b/>
          <w:bCs/>
          <w:sz w:val="24"/>
          <w:szCs w:val="24"/>
        </w:rPr>
        <w:t>:</w:t>
      </w:r>
      <w:r w:rsidRPr="00B11F8A">
        <w:rPr>
          <w:rFonts w:ascii="Times New Roman" w:hAnsi="Times New Roman"/>
          <w:b/>
          <w:sz w:val="24"/>
          <w:szCs w:val="24"/>
        </w:rPr>
        <w:t xml:space="preserve"> </w:t>
      </w:r>
      <w:r w:rsidR="00946418" w:rsidRPr="00B11F8A">
        <w:rPr>
          <w:rFonts w:ascii="Times New Roman" w:hAnsi="Times New Roman"/>
          <w:bCs/>
          <w:sz w:val="24"/>
          <w:szCs w:val="24"/>
        </w:rPr>
        <w:t>Todos los meses se entienden de 30 días. E</w:t>
      </w:r>
      <w:r w:rsidR="00455275" w:rsidRPr="00B11F8A">
        <w:rPr>
          <w:rFonts w:ascii="Times New Roman" w:hAnsi="Times New Roman"/>
          <w:bCs/>
          <w:sz w:val="24"/>
          <w:szCs w:val="24"/>
        </w:rPr>
        <w:t>n caso que se requiera efectuar un pago por fracción de mes deberá calcular el valor de la prestación del servicio de ese mes, así: (i) Dividir el valor de los honorarios mensuales en 30 y (ii) multiplicar el resultado de la división por los días calendario de prestación del servicio del periodo.</w:t>
      </w:r>
    </w:p>
    <w:p w14:paraId="11DDB06D" w14:textId="77777777" w:rsidR="00BD18B4" w:rsidRPr="00B11F8A" w:rsidRDefault="00BD18B4" w:rsidP="00E46642">
      <w:pPr>
        <w:jc w:val="both"/>
        <w:rPr>
          <w:rFonts w:ascii="Times New Roman" w:hAnsi="Times New Roman"/>
          <w:b/>
          <w:sz w:val="24"/>
          <w:szCs w:val="24"/>
        </w:rPr>
      </w:pPr>
    </w:p>
    <w:p w14:paraId="13FA7910" w14:textId="3F9D3988" w:rsidR="00946418" w:rsidRPr="00B11F8A" w:rsidRDefault="00455275" w:rsidP="00E46642">
      <w:pPr>
        <w:jc w:val="both"/>
        <w:rPr>
          <w:rFonts w:ascii="Times New Roman" w:hAnsi="Times New Roman"/>
          <w:b/>
          <w:bCs/>
          <w:sz w:val="24"/>
          <w:szCs w:val="24"/>
        </w:rPr>
      </w:pPr>
      <w:r w:rsidRPr="00B11F8A">
        <w:rPr>
          <w:rFonts w:ascii="Times New Roman" w:hAnsi="Times New Roman"/>
          <w:b/>
          <w:bCs/>
          <w:sz w:val="24"/>
          <w:szCs w:val="24"/>
        </w:rPr>
        <w:lastRenderedPageBreak/>
        <w:t xml:space="preserve">PARÁGRAFO </w:t>
      </w:r>
      <w:r w:rsidR="005A2D37" w:rsidRPr="00B11F8A">
        <w:rPr>
          <w:rFonts w:ascii="Times New Roman" w:hAnsi="Times New Roman"/>
          <w:b/>
          <w:bCs/>
          <w:sz w:val="24"/>
          <w:szCs w:val="24"/>
        </w:rPr>
        <w:t>CUARTO</w:t>
      </w:r>
      <w:r w:rsidRPr="00B11F8A">
        <w:rPr>
          <w:rFonts w:ascii="Times New Roman" w:hAnsi="Times New Roman"/>
          <w:b/>
          <w:bCs/>
          <w:sz w:val="24"/>
          <w:szCs w:val="24"/>
        </w:rPr>
        <w:t>:</w:t>
      </w:r>
      <w:r w:rsidR="00946418" w:rsidRPr="00B11F8A">
        <w:rPr>
          <w:rFonts w:ascii="Times New Roman" w:hAnsi="Times New Roman"/>
          <w:b/>
          <w:bCs/>
          <w:sz w:val="24"/>
          <w:szCs w:val="24"/>
        </w:rPr>
        <w:t xml:space="preserve"> </w:t>
      </w:r>
      <w:r w:rsidR="00946418" w:rsidRPr="00B11F8A">
        <w:rPr>
          <w:rFonts w:ascii="Times New Roman" w:hAnsi="Times New Roman"/>
          <w:sz w:val="24"/>
          <w:szCs w:val="24"/>
        </w:rPr>
        <w:t>En los casos de pagos proporcionales, cuando la operación matemática arroje decimales, deberá aproximarse por exceso o por defecto al peso más cercano siempre y cuando no supere el saldo disponible en el compromiso presupuestal.</w:t>
      </w:r>
    </w:p>
    <w:p w14:paraId="186D6033" w14:textId="77777777" w:rsidR="00946418" w:rsidRPr="00B11F8A" w:rsidRDefault="00946418" w:rsidP="00E46642">
      <w:pPr>
        <w:jc w:val="both"/>
        <w:rPr>
          <w:rFonts w:ascii="Times New Roman" w:hAnsi="Times New Roman"/>
          <w:b/>
          <w:bCs/>
          <w:sz w:val="24"/>
          <w:szCs w:val="24"/>
        </w:rPr>
      </w:pPr>
    </w:p>
    <w:p w14:paraId="7FD3C1D9" w14:textId="67AD207A" w:rsidR="00455275" w:rsidRPr="00B11F8A" w:rsidRDefault="00946418"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QUINTO</w:t>
      </w:r>
      <w:proofErr w:type="gramStart"/>
      <w:r w:rsidRPr="00B11F8A">
        <w:rPr>
          <w:rFonts w:ascii="Times New Roman" w:hAnsi="Times New Roman"/>
          <w:b/>
          <w:bCs/>
          <w:sz w:val="24"/>
          <w:szCs w:val="24"/>
        </w:rPr>
        <w:t xml:space="preserve">: </w:t>
      </w:r>
      <w:r w:rsidR="00455275" w:rsidRPr="00B11F8A">
        <w:rPr>
          <w:rFonts w:ascii="Times New Roman" w:hAnsi="Times New Roman"/>
          <w:b/>
          <w:sz w:val="24"/>
          <w:szCs w:val="24"/>
        </w:rPr>
        <w:t xml:space="preserve"> </w:t>
      </w:r>
      <w:r w:rsidR="00455275" w:rsidRPr="00B11F8A">
        <w:rPr>
          <w:rFonts w:ascii="Times New Roman" w:hAnsi="Times New Roman"/>
          <w:sz w:val="24"/>
          <w:szCs w:val="24"/>
        </w:rPr>
        <w:t>La</w:t>
      </w:r>
      <w:proofErr w:type="gramEnd"/>
      <w:r w:rsidR="00455275" w:rsidRPr="00B11F8A">
        <w:rPr>
          <w:rFonts w:ascii="Times New Roman" w:hAnsi="Times New Roman"/>
          <w:sz w:val="24"/>
          <w:szCs w:val="24"/>
        </w:rPr>
        <w:t xml:space="preserve"> Subdirección financiera liberará los recursos que no se ejecuten, cuando a ello haya lugar, conforme con los documentos soporte de inicio y ejecución del contrato, previa solicitud por parte del supervisor del contrato.</w:t>
      </w:r>
    </w:p>
    <w:p w14:paraId="7A507A38" w14:textId="77777777" w:rsidR="00455275" w:rsidRPr="00B11F8A" w:rsidRDefault="00455275" w:rsidP="00E46642">
      <w:pPr>
        <w:jc w:val="both"/>
        <w:rPr>
          <w:rFonts w:ascii="Times New Roman" w:hAnsi="Times New Roman"/>
          <w:sz w:val="24"/>
          <w:szCs w:val="24"/>
        </w:rPr>
      </w:pPr>
    </w:p>
    <w:p w14:paraId="4DAB48C3" w14:textId="402352F3" w:rsidR="00D50773" w:rsidRPr="00B11F8A" w:rsidRDefault="00455275"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SEXTO</w:t>
      </w:r>
      <w:r w:rsidRPr="00B11F8A">
        <w:rPr>
          <w:rFonts w:ascii="Times New Roman" w:hAnsi="Times New Roman"/>
          <w:b/>
          <w:bCs/>
          <w:sz w:val="24"/>
          <w:szCs w:val="24"/>
        </w:rPr>
        <w:t>:</w:t>
      </w:r>
      <w:r w:rsidRPr="00B11F8A">
        <w:rPr>
          <w:rFonts w:ascii="Times New Roman" w:hAnsi="Times New Roman"/>
          <w:b/>
          <w:sz w:val="24"/>
          <w:szCs w:val="24"/>
        </w:rPr>
        <w:t xml:space="preserve"> </w:t>
      </w:r>
      <w:r w:rsidR="00706DAE" w:rsidRPr="00B11F8A">
        <w:rPr>
          <w:rFonts w:ascii="Times New Roman" w:hAnsi="Times New Roman"/>
          <w:sz w:val="24"/>
          <w:szCs w:val="24"/>
        </w:rPr>
        <w:t xml:space="preserve">Para </w:t>
      </w:r>
      <w:r w:rsidR="00D50773" w:rsidRPr="00B11F8A">
        <w:rPr>
          <w:rFonts w:ascii="Times New Roman" w:hAnsi="Times New Roman"/>
          <w:sz w:val="24"/>
          <w:szCs w:val="24"/>
        </w:rPr>
        <w:t xml:space="preserve">la expedición del último certificado de cumplimiento a satisfacción, </w:t>
      </w:r>
      <w:r w:rsidR="00706DAE" w:rsidRPr="00B11F8A">
        <w:rPr>
          <w:rFonts w:ascii="Times New Roman" w:hAnsi="Times New Roman"/>
          <w:sz w:val="24"/>
          <w:szCs w:val="24"/>
        </w:rPr>
        <w:t xml:space="preserve">el/la Supervisor/a del contrato </w:t>
      </w:r>
      <w:r w:rsidR="00D50773" w:rsidRPr="00B11F8A">
        <w:rPr>
          <w:rFonts w:ascii="Times New Roman" w:hAnsi="Times New Roman"/>
          <w:sz w:val="24"/>
          <w:szCs w:val="24"/>
        </w:rPr>
        <w:t>deberá solicitar al CONTRATISTA, el paz y salvo expedido por la Secretaría de Hábitat debidamente diligenciado y aprobado por las áreas correspondientes.</w:t>
      </w:r>
    </w:p>
    <w:p w14:paraId="1098FEC3" w14:textId="77777777" w:rsidR="00EB56B7" w:rsidRPr="00B11F8A" w:rsidRDefault="00EB56B7" w:rsidP="00E46642">
      <w:pPr>
        <w:jc w:val="both"/>
        <w:rPr>
          <w:rFonts w:ascii="Times New Roman" w:hAnsi="Times New Roman"/>
          <w:sz w:val="24"/>
          <w:szCs w:val="24"/>
        </w:rPr>
      </w:pPr>
    </w:p>
    <w:p w14:paraId="599BFBF8" w14:textId="6180F158"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SÉPTIMO</w:t>
      </w:r>
      <w:r w:rsidRPr="00B11F8A">
        <w:rPr>
          <w:rFonts w:ascii="Times New Roman" w:hAnsi="Times New Roman"/>
          <w:b/>
          <w:bCs/>
          <w:sz w:val="24"/>
          <w:szCs w:val="24"/>
        </w:rPr>
        <w:t>:</w:t>
      </w:r>
      <w:r w:rsidRPr="00B11F8A">
        <w:rPr>
          <w:rFonts w:ascii="Times New Roman" w:hAnsi="Times New Roman"/>
          <w:b/>
          <w:sz w:val="24"/>
          <w:szCs w:val="24"/>
        </w:rPr>
        <w:t xml:space="preserve"> </w:t>
      </w:r>
      <w:r w:rsidR="0042753C" w:rsidRPr="00B11F8A">
        <w:rPr>
          <w:rFonts w:ascii="Times New Roman" w:hAnsi="Times New Roman"/>
          <w:sz w:val="24"/>
          <w:szCs w:val="24"/>
        </w:rPr>
        <w:t>Los pagos que efectúe la</w:t>
      </w:r>
      <w:r w:rsidR="00D50773" w:rsidRPr="00B11F8A">
        <w:rPr>
          <w:rFonts w:ascii="Times New Roman" w:hAnsi="Times New Roman"/>
          <w:sz w:val="24"/>
          <w:szCs w:val="24"/>
        </w:rPr>
        <w:t xml:space="preserve"> </w:t>
      </w:r>
      <w:r w:rsidR="00756E38" w:rsidRPr="00B11F8A">
        <w:rPr>
          <w:rFonts w:ascii="Times New Roman" w:hAnsi="Times New Roman"/>
          <w:sz w:val="24"/>
          <w:szCs w:val="24"/>
        </w:rPr>
        <w:t>SDHT</w:t>
      </w:r>
      <w:r w:rsidR="00D50773" w:rsidRPr="00B11F8A">
        <w:rPr>
          <w:rFonts w:ascii="Times New Roman" w:hAnsi="Times New Roman"/>
          <w:sz w:val="24"/>
          <w:szCs w:val="24"/>
        </w:rPr>
        <w:t>, en virtud del presente contrato, estarán sujetos al PAC y la disponibilidad de recursos.</w:t>
      </w:r>
    </w:p>
    <w:p w14:paraId="6A73E4B0" w14:textId="77777777" w:rsidR="00EB56B7" w:rsidRPr="00B11F8A" w:rsidRDefault="00EB56B7" w:rsidP="00E46642">
      <w:pPr>
        <w:jc w:val="both"/>
        <w:rPr>
          <w:rFonts w:ascii="Times New Roman" w:hAnsi="Times New Roman"/>
          <w:sz w:val="24"/>
          <w:szCs w:val="24"/>
        </w:rPr>
      </w:pPr>
    </w:p>
    <w:p w14:paraId="2FE1993D" w14:textId="1BD340DA"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OCTAVO</w:t>
      </w:r>
      <w:r w:rsidRPr="00B11F8A">
        <w:rPr>
          <w:rFonts w:ascii="Times New Roman" w:hAnsi="Times New Roman"/>
          <w:b/>
          <w:bCs/>
          <w:sz w:val="24"/>
          <w:szCs w:val="24"/>
        </w:rPr>
        <w:t>:</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Para cumplir con las </w:t>
      </w:r>
      <w:r w:rsidR="0042753C" w:rsidRPr="00B11F8A">
        <w:rPr>
          <w:rFonts w:ascii="Times New Roman" w:hAnsi="Times New Roman"/>
          <w:sz w:val="24"/>
          <w:szCs w:val="24"/>
        </w:rPr>
        <w:t>obligaciones fiscales de ley, la</w:t>
      </w:r>
      <w:r w:rsidR="00D50773" w:rsidRPr="00B11F8A">
        <w:rPr>
          <w:rFonts w:ascii="Times New Roman" w:hAnsi="Times New Roman"/>
          <w:sz w:val="24"/>
          <w:szCs w:val="24"/>
        </w:rPr>
        <w:t xml:space="preserve"> </w:t>
      </w:r>
      <w:r w:rsidR="00EE611F" w:rsidRPr="00B11F8A">
        <w:rPr>
          <w:rFonts w:ascii="Times New Roman" w:hAnsi="Times New Roman"/>
          <w:sz w:val="24"/>
          <w:szCs w:val="24"/>
        </w:rPr>
        <w:t>SDHT</w:t>
      </w:r>
      <w:r w:rsidR="00D50773" w:rsidRPr="00B11F8A">
        <w:rPr>
          <w:rFonts w:ascii="Times New Roman" w:hAnsi="Times New Roman"/>
          <w:sz w:val="24"/>
          <w:szCs w:val="24"/>
        </w:rPr>
        <w:t xml:space="preserve"> efectuará las retenciones que surjan del presente contrato, las cuales estarán a cargo del contratista. </w:t>
      </w:r>
    </w:p>
    <w:p w14:paraId="7CC0801D" w14:textId="77777777" w:rsidR="00D50773" w:rsidRPr="00B11F8A" w:rsidRDefault="00D50773" w:rsidP="00E46642">
      <w:pPr>
        <w:jc w:val="both"/>
        <w:rPr>
          <w:rFonts w:ascii="Times New Roman" w:hAnsi="Times New Roman"/>
          <w:sz w:val="24"/>
          <w:szCs w:val="24"/>
        </w:rPr>
      </w:pPr>
    </w:p>
    <w:p w14:paraId="7FFFD942" w14:textId="0D40BC90"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 xml:space="preserve">PARÁGRAFO </w:t>
      </w:r>
      <w:r w:rsidR="005A2D37" w:rsidRPr="00B11F8A">
        <w:rPr>
          <w:rFonts w:ascii="Times New Roman" w:hAnsi="Times New Roman"/>
          <w:b/>
          <w:bCs/>
          <w:sz w:val="24"/>
          <w:szCs w:val="24"/>
        </w:rPr>
        <w:t>NOVENO</w:t>
      </w:r>
      <w:r w:rsidRPr="00B11F8A">
        <w:rPr>
          <w:rFonts w:ascii="Times New Roman" w:hAnsi="Times New Roman"/>
          <w:b/>
          <w:bCs/>
          <w:sz w:val="24"/>
          <w:szCs w:val="24"/>
        </w:rPr>
        <w:t>:</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Si EL CONTRATISTA </w:t>
      </w:r>
      <w:r w:rsidR="00EE611F" w:rsidRPr="00B11F8A">
        <w:rPr>
          <w:rFonts w:ascii="Times New Roman" w:hAnsi="Times New Roman"/>
          <w:sz w:val="24"/>
          <w:szCs w:val="24"/>
        </w:rPr>
        <w:t>es responsable de IVA</w:t>
      </w:r>
      <w:r w:rsidR="00D50773" w:rsidRPr="00B11F8A">
        <w:rPr>
          <w:rFonts w:ascii="Times New Roman" w:hAnsi="Times New Roman"/>
          <w:sz w:val="24"/>
          <w:szCs w:val="24"/>
        </w:rPr>
        <w:t xml:space="preserve">, deberá presentar para el pago la correspondiente factura, donde discrimine el IVA. </w:t>
      </w:r>
    </w:p>
    <w:p w14:paraId="153EBB94" w14:textId="77777777" w:rsidR="00D50773" w:rsidRPr="00B11F8A" w:rsidRDefault="00D50773" w:rsidP="00E46642">
      <w:pPr>
        <w:jc w:val="both"/>
        <w:rPr>
          <w:rFonts w:ascii="Times New Roman" w:hAnsi="Times New Roman"/>
          <w:sz w:val="24"/>
          <w:szCs w:val="24"/>
        </w:rPr>
      </w:pPr>
    </w:p>
    <w:p w14:paraId="22AEE752" w14:textId="03CD6591" w:rsidR="00D50773" w:rsidRPr="00B11F8A" w:rsidRDefault="00706DAE" w:rsidP="00E46642">
      <w:pPr>
        <w:jc w:val="both"/>
        <w:rPr>
          <w:rFonts w:ascii="Times New Roman" w:hAnsi="Times New Roman"/>
          <w:sz w:val="24"/>
          <w:szCs w:val="24"/>
        </w:rPr>
      </w:pPr>
      <w:r w:rsidRPr="00B11F8A">
        <w:rPr>
          <w:rFonts w:ascii="Times New Roman" w:hAnsi="Times New Roman"/>
          <w:b/>
          <w:bCs/>
          <w:sz w:val="24"/>
          <w:szCs w:val="24"/>
        </w:rPr>
        <w:t>PARÁGRAFO DÉCIMO:</w:t>
      </w:r>
      <w:r w:rsidRPr="00B11F8A">
        <w:rPr>
          <w:rFonts w:ascii="Times New Roman" w:hAnsi="Times New Roman"/>
          <w:b/>
          <w:sz w:val="24"/>
          <w:szCs w:val="24"/>
        </w:rPr>
        <w:t xml:space="preserve"> </w:t>
      </w:r>
      <w:r w:rsidR="00D50773" w:rsidRPr="00B11F8A">
        <w:rPr>
          <w:rFonts w:ascii="Times New Roman" w:hAnsi="Times New Roman"/>
          <w:sz w:val="24"/>
          <w:szCs w:val="24"/>
        </w:rPr>
        <w:t xml:space="preserve">Cuando el contrato termine </w:t>
      </w:r>
      <w:r w:rsidR="001C65B2" w:rsidRPr="00B11F8A">
        <w:rPr>
          <w:rFonts w:ascii="Times New Roman" w:hAnsi="Times New Roman"/>
          <w:sz w:val="24"/>
          <w:szCs w:val="24"/>
        </w:rPr>
        <w:t>anticipadamente</w:t>
      </w:r>
      <w:r w:rsidR="00D50773" w:rsidRPr="00B11F8A">
        <w:rPr>
          <w:rFonts w:ascii="Times New Roman" w:hAnsi="Times New Roman"/>
          <w:sz w:val="24"/>
          <w:szCs w:val="24"/>
        </w:rPr>
        <w:t>, deberá suscribirse</w:t>
      </w:r>
      <w:r w:rsidR="001C65B2" w:rsidRPr="00B11F8A">
        <w:rPr>
          <w:rFonts w:ascii="Times New Roman" w:hAnsi="Times New Roman"/>
          <w:sz w:val="24"/>
          <w:szCs w:val="24"/>
        </w:rPr>
        <w:t xml:space="preserve"> documento de terminación anticipada con la inclusión de la li</w:t>
      </w:r>
      <w:r w:rsidR="00D50773" w:rsidRPr="00B11F8A">
        <w:rPr>
          <w:rFonts w:ascii="Times New Roman" w:hAnsi="Times New Roman"/>
          <w:sz w:val="24"/>
          <w:szCs w:val="24"/>
        </w:rPr>
        <w:t xml:space="preserve">quidación </w:t>
      </w:r>
      <w:r w:rsidR="00EB56B7" w:rsidRPr="00B11F8A">
        <w:rPr>
          <w:rFonts w:ascii="Times New Roman" w:hAnsi="Times New Roman"/>
          <w:sz w:val="24"/>
          <w:szCs w:val="24"/>
        </w:rPr>
        <w:t>de este</w:t>
      </w:r>
      <w:r w:rsidR="00D50773" w:rsidRPr="00B11F8A">
        <w:rPr>
          <w:rFonts w:ascii="Times New Roman" w:hAnsi="Times New Roman"/>
          <w:sz w:val="24"/>
          <w:szCs w:val="24"/>
        </w:rPr>
        <w:t>, para efectos del último pago.</w:t>
      </w:r>
    </w:p>
    <w:p w14:paraId="5EF6D684" w14:textId="77777777" w:rsidR="006D2409" w:rsidRPr="00A625C3" w:rsidRDefault="006D2409" w:rsidP="00E46642">
      <w:pPr>
        <w:pStyle w:val="Textoindependiente"/>
        <w:jc w:val="both"/>
        <w:rPr>
          <w:rFonts w:ascii="Times New Roman" w:hAnsi="Times New Roman"/>
          <w:b w:val="0"/>
          <w:sz w:val="24"/>
          <w:szCs w:val="24"/>
          <w:lang w:val="es-CO"/>
        </w:rPr>
      </w:pPr>
    </w:p>
    <w:p w14:paraId="4C3A40C9" w14:textId="5944E266" w:rsidR="00F82E74" w:rsidRPr="00A625C3" w:rsidRDefault="51F7A51A" w:rsidP="00E46642">
      <w:pPr>
        <w:pStyle w:val="Prrafodelista"/>
        <w:numPr>
          <w:ilvl w:val="1"/>
          <w:numId w:val="5"/>
        </w:numPr>
        <w:jc w:val="both"/>
        <w:rPr>
          <w:b/>
          <w:sz w:val="24"/>
          <w:szCs w:val="24"/>
          <w:lang w:val="es-CO"/>
        </w:rPr>
      </w:pPr>
      <w:r w:rsidRPr="00A625C3">
        <w:rPr>
          <w:b/>
          <w:bCs/>
          <w:sz w:val="24"/>
          <w:szCs w:val="24"/>
          <w:lang w:val="es-CO"/>
        </w:rPr>
        <w:t>LUGAR DE EJECUCIÓN</w:t>
      </w:r>
    </w:p>
    <w:p w14:paraId="71D43329" w14:textId="77777777" w:rsidR="00F82E74" w:rsidRPr="00A625C3" w:rsidRDefault="00F82E74" w:rsidP="00E46642">
      <w:pPr>
        <w:pStyle w:val="Textoindependiente"/>
        <w:ind w:left="360"/>
        <w:rPr>
          <w:rFonts w:ascii="Times New Roman" w:hAnsi="Times New Roman"/>
          <w:sz w:val="24"/>
          <w:szCs w:val="24"/>
          <w:lang w:val="es-CO"/>
        </w:rPr>
      </w:pPr>
    </w:p>
    <w:p w14:paraId="74BBAB6B" w14:textId="14FD2CFE" w:rsidR="00F82E74" w:rsidRPr="00A625C3" w:rsidRDefault="00F82E74" w:rsidP="00E46642">
      <w:pPr>
        <w:pStyle w:val="Textoindependiente"/>
        <w:rPr>
          <w:rFonts w:ascii="Times New Roman" w:hAnsi="Times New Roman"/>
          <w:b w:val="0"/>
          <w:sz w:val="24"/>
          <w:szCs w:val="24"/>
          <w:lang w:val="es-CO"/>
        </w:rPr>
      </w:pPr>
      <w:r w:rsidRPr="00A625C3">
        <w:rPr>
          <w:rFonts w:ascii="Times New Roman" w:hAnsi="Times New Roman"/>
          <w:b w:val="0"/>
          <w:sz w:val="24"/>
          <w:szCs w:val="24"/>
          <w:lang w:val="es-CO"/>
        </w:rPr>
        <w:t>La ejecución del contrato será en la ciudad de Bogotá D.C.</w:t>
      </w:r>
    </w:p>
    <w:p w14:paraId="4FB3D6FA" w14:textId="414B1255" w:rsidR="00F82E74" w:rsidRPr="00A625C3" w:rsidRDefault="00F82E74" w:rsidP="00E46642">
      <w:pPr>
        <w:pStyle w:val="Textoindependiente"/>
        <w:rPr>
          <w:rFonts w:ascii="Times New Roman" w:hAnsi="Times New Roman"/>
          <w:b w:val="0"/>
          <w:sz w:val="24"/>
          <w:szCs w:val="24"/>
          <w:lang w:val="es-CO"/>
        </w:rPr>
      </w:pPr>
    </w:p>
    <w:p w14:paraId="0524B871" w14:textId="7DF37475" w:rsidR="003F59C5" w:rsidRPr="00A625C3" w:rsidRDefault="51F7A51A" w:rsidP="00E46642">
      <w:pPr>
        <w:pStyle w:val="Textoindependiente"/>
        <w:numPr>
          <w:ilvl w:val="1"/>
          <w:numId w:val="5"/>
        </w:numPr>
        <w:jc w:val="both"/>
        <w:rPr>
          <w:rFonts w:ascii="Times New Roman" w:hAnsi="Times New Roman"/>
          <w:sz w:val="24"/>
          <w:szCs w:val="24"/>
          <w:lang w:val="es-CO"/>
        </w:rPr>
      </w:pPr>
      <w:r w:rsidRPr="00A625C3">
        <w:rPr>
          <w:rFonts w:ascii="Times New Roman" w:eastAsia="MS Mincho" w:hAnsi="Times New Roman"/>
          <w:color w:val="000000" w:themeColor="text1"/>
          <w:sz w:val="24"/>
          <w:szCs w:val="24"/>
          <w:lang w:val="es-CO"/>
        </w:rPr>
        <w:t>OBLIGACIONES DE LAS PARTES</w:t>
      </w:r>
    </w:p>
    <w:p w14:paraId="6CC4755B" w14:textId="77777777" w:rsidR="003F59C5" w:rsidRPr="00A625C3" w:rsidRDefault="003F59C5" w:rsidP="00E46642">
      <w:pPr>
        <w:pStyle w:val="Textoindependiente"/>
        <w:ind w:left="720"/>
        <w:rPr>
          <w:rFonts w:ascii="Times New Roman" w:hAnsi="Times New Roman"/>
          <w:sz w:val="24"/>
          <w:szCs w:val="24"/>
          <w:lang w:val="es-CO"/>
        </w:rPr>
      </w:pPr>
    </w:p>
    <w:p w14:paraId="40030904" w14:textId="147ABF3B" w:rsidR="003F59C5" w:rsidRPr="00A625C3" w:rsidRDefault="00BA06AC" w:rsidP="00E46642">
      <w:pPr>
        <w:pStyle w:val="Textoindependiente"/>
        <w:ind w:left="720"/>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.11.1 </w:t>
      </w:r>
      <w:r w:rsidR="003F59C5" w:rsidRPr="00A625C3">
        <w:rPr>
          <w:rFonts w:ascii="Times New Roman" w:hAnsi="Times New Roman"/>
          <w:sz w:val="24"/>
          <w:szCs w:val="24"/>
          <w:lang w:val="es-CO"/>
        </w:rPr>
        <w:t>OBLIGACIONES ESPECÍFICAS DEL CONTRATISTA</w:t>
      </w:r>
    </w:p>
    <w:p w14:paraId="2867C274" w14:textId="77777777" w:rsidR="003F59C5" w:rsidRPr="00A625C3" w:rsidRDefault="003F59C5" w:rsidP="00E46642">
      <w:pPr>
        <w:pStyle w:val="Textoindependiente"/>
        <w:ind w:left="1080"/>
        <w:jc w:val="both"/>
        <w:rPr>
          <w:rFonts w:ascii="Times New Roman" w:hAnsi="Times New Roman"/>
          <w:sz w:val="24"/>
          <w:szCs w:val="24"/>
          <w:lang w:val="es-CO"/>
        </w:rPr>
      </w:pPr>
    </w:p>
    <w:p w14:paraId="05FAFD78" w14:textId="0A0A2E69" w:rsidR="0086471B" w:rsidRPr="0086471B" w:rsidRDefault="008D6FAC" w:rsidP="00A508EA">
      <w:pPr>
        <w:shd w:val="clear" w:color="auto" w:fill="FFFFFF"/>
        <w:ind w:left="360" w:hanging="360"/>
        <w:jc w:val="both"/>
        <w:rPr>
          <w:rFonts w:ascii="Times New Roman" w:hAnsi="Times New Roman"/>
          <w:color w:val="000000"/>
          <w:sz w:val="24"/>
          <w:szCs w:val="24"/>
          <w:lang w:eastAsia="es-CO"/>
        </w:rPr>
      </w:pPr>
      <w:r>
        <w:rPr>
          <w:rFonts w:ascii="Times New Roman" w:hAnsi="Times New Roman"/>
          <w:color w:val="000000"/>
          <w:sz w:val="24"/>
          <w:szCs w:val="24"/>
          <w:lang w:eastAsia="es-CO"/>
        </w:rPr>
        <w:t xml:space="preserve">1. </w:t>
      </w:r>
      <w:r w:rsidR="00A508EA">
        <w:rPr>
          <w:rFonts w:ascii="Times New Roman" w:hAnsi="Times New Roman"/>
          <w:color w:val="000000"/>
          <w:sz w:val="24"/>
          <w:szCs w:val="24"/>
          <w:lang w:eastAsia="es-CO"/>
        </w:rPr>
        <w:t xml:space="preserve">  </w:t>
      </w:r>
      <w:r w:rsidR="0086471B" w:rsidRPr="0086471B">
        <w:rPr>
          <w:rFonts w:ascii="Times New Roman" w:hAnsi="Times New Roman"/>
          <w:color w:val="000000"/>
          <w:sz w:val="24"/>
          <w:szCs w:val="24"/>
          <w:lang w:eastAsia="es-CO"/>
        </w:rPr>
        <w:t xml:space="preserve">Gestionar y realizar seguimiento a los hogares potencialmente beneficiarios del Subsidio Distrital de Vivienda, conformar sus expedientes y alimentar en el sistema de información la trazabilidad del acompañamiento realizado. </w:t>
      </w:r>
    </w:p>
    <w:p w14:paraId="08DAA88F" w14:textId="526E92C1" w:rsidR="0086471B" w:rsidRPr="0086471B" w:rsidRDefault="0086471B" w:rsidP="00A508EA">
      <w:pPr>
        <w:shd w:val="clear" w:color="auto" w:fill="FFFFFF"/>
        <w:ind w:left="360" w:hanging="360"/>
        <w:jc w:val="both"/>
        <w:rPr>
          <w:rFonts w:ascii="Times New Roman" w:hAnsi="Times New Roman"/>
          <w:color w:val="000000"/>
          <w:sz w:val="24"/>
          <w:szCs w:val="24"/>
          <w:lang w:eastAsia="es-CO"/>
        </w:rPr>
      </w:pPr>
      <w:r w:rsidRPr="0086471B">
        <w:rPr>
          <w:rFonts w:ascii="Times New Roman" w:hAnsi="Times New Roman"/>
          <w:color w:val="000000"/>
          <w:sz w:val="24"/>
          <w:szCs w:val="24"/>
          <w:lang w:eastAsia="es-CO"/>
        </w:rPr>
        <w:t xml:space="preserve">2. </w:t>
      </w:r>
      <w:r w:rsidR="00A508EA">
        <w:rPr>
          <w:rFonts w:ascii="Times New Roman" w:hAnsi="Times New Roman"/>
          <w:color w:val="000000"/>
          <w:sz w:val="24"/>
          <w:szCs w:val="24"/>
          <w:lang w:eastAsia="es-CO"/>
        </w:rPr>
        <w:tab/>
      </w:r>
      <w:r w:rsidRPr="0086471B">
        <w:rPr>
          <w:rFonts w:ascii="Times New Roman" w:hAnsi="Times New Roman"/>
          <w:color w:val="000000"/>
          <w:sz w:val="24"/>
          <w:szCs w:val="24"/>
          <w:lang w:eastAsia="es-CO"/>
        </w:rPr>
        <w:t xml:space="preserve">Atender y orientar a la ciudadanía y demás actores interesados sobre los programas de subsidios de vivienda que se encuentran a cargo de la Subsecretaría de Gestión Financiera. </w:t>
      </w:r>
    </w:p>
    <w:p w14:paraId="47811FC2" w14:textId="14475633" w:rsidR="0086471B" w:rsidRPr="0086471B" w:rsidRDefault="0086471B" w:rsidP="00A508EA">
      <w:pPr>
        <w:shd w:val="clear" w:color="auto" w:fill="FFFFFF"/>
        <w:ind w:left="360" w:hanging="360"/>
        <w:jc w:val="both"/>
        <w:rPr>
          <w:rFonts w:ascii="Times New Roman" w:hAnsi="Times New Roman"/>
          <w:color w:val="000000"/>
          <w:sz w:val="24"/>
          <w:szCs w:val="24"/>
          <w:lang w:eastAsia="es-CO"/>
        </w:rPr>
      </w:pPr>
      <w:r w:rsidRPr="0086471B">
        <w:rPr>
          <w:rFonts w:ascii="Times New Roman" w:hAnsi="Times New Roman"/>
          <w:color w:val="000000"/>
          <w:sz w:val="24"/>
          <w:szCs w:val="24"/>
          <w:lang w:eastAsia="es-CO"/>
        </w:rPr>
        <w:lastRenderedPageBreak/>
        <w:t xml:space="preserve">3. </w:t>
      </w:r>
      <w:r w:rsidR="00A508EA">
        <w:rPr>
          <w:rFonts w:ascii="Times New Roman" w:hAnsi="Times New Roman"/>
          <w:color w:val="000000"/>
          <w:sz w:val="24"/>
          <w:szCs w:val="24"/>
          <w:lang w:eastAsia="es-CO"/>
        </w:rPr>
        <w:tab/>
      </w:r>
      <w:r w:rsidRPr="0086471B">
        <w:rPr>
          <w:rFonts w:ascii="Times New Roman" w:hAnsi="Times New Roman"/>
          <w:color w:val="000000"/>
          <w:sz w:val="24"/>
          <w:szCs w:val="24"/>
          <w:lang w:eastAsia="es-CO"/>
        </w:rPr>
        <w:t xml:space="preserve">Reportar y formalizar los desistimientos y renuncias que presenten los hogares beneficiarios del subsidio distrital de vivienda. Así como, comunicar a los hogares inhabilidades que presentan en el proceso de asignación del subsidio. </w:t>
      </w:r>
    </w:p>
    <w:p w14:paraId="3FAC3CF4" w14:textId="0FC29F73" w:rsidR="0086471B" w:rsidRPr="0086471B" w:rsidRDefault="0086471B" w:rsidP="00A508EA">
      <w:pPr>
        <w:shd w:val="clear" w:color="auto" w:fill="FFFFFF"/>
        <w:ind w:left="360" w:hanging="360"/>
        <w:jc w:val="both"/>
        <w:rPr>
          <w:rFonts w:ascii="Times New Roman" w:hAnsi="Times New Roman"/>
          <w:color w:val="000000"/>
          <w:sz w:val="24"/>
          <w:szCs w:val="24"/>
          <w:lang w:eastAsia="es-CO"/>
        </w:rPr>
      </w:pPr>
      <w:r w:rsidRPr="0086471B">
        <w:rPr>
          <w:rFonts w:ascii="Times New Roman" w:hAnsi="Times New Roman"/>
          <w:color w:val="000000"/>
          <w:sz w:val="24"/>
          <w:szCs w:val="24"/>
          <w:lang w:eastAsia="es-CO"/>
        </w:rPr>
        <w:t xml:space="preserve">4. </w:t>
      </w:r>
      <w:r w:rsidR="00A508EA">
        <w:rPr>
          <w:rFonts w:ascii="Times New Roman" w:hAnsi="Times New Roman"/>
          <w:color w:val="000000"/>
          <w:sz w:val="24"/>
          <w:szCs w:val="24"/>
          <w:lang w:eastAsia="es-CO"/>
        </w:rPr>
        <w:tab/>
      </w:r>
      <w:r w:rsidRPr="0086471B">
        <w:rPr>
          <w:rFonts w:ascii="Times New Roman" w:hAnsi="Times New Roman"/>
          <w:color w:val="000000"/>
          <w:sz w:val="24"/>
          <w:szCs w:val="24"/>
          <w:lang w:eastAsia="es-CO"/>
        </w:rPr>
        <w:t xml:space="preserve">Formular e implementar estrategias de gestión social para garantizar la asignación del subsidio distrital de vivienda a los hogares potencialmente beneficiarios. </w:t>
      </w:r>
    </w:p>
    <w:p w14:paraId="4DAB308F" w14:textId="386BA5BE" w:rsidR="0086471B" w:rsidRPr="0086471B" w:rsidRDefault="0086471B" w:rsidP="00A508EA">
      <w:pPr>
        <w:shd w:val="clear" w:color="auto" w:fill="FFFFFF"/>
        <w:ind w:left="360" w:hanging="360"/>
        <w:jc w:val="both"/>
        <w:rPr>
          <w:rFonts w:ascii="Times New Roman" w:hAnsi="Times New Roman"/>
          <w:color w:val="000000"/>
          <w:sz w:val="24"/>
          <w:szCs w:val="24"/>
          <w:lang w:eastAsia="es-CO"/>
        </w:rPr>
      </w:pPr>
      <w:r w:rsidRPr="0086471B">
        <w:rPr>
          <w:rFonts w:ascii="Times New Roman" w:hAnsi="Times New Roman"/>
          <w:color w:val="000000"/>
          <w:sz w:val="24"/>
          <w:szCs w:val="24"/>
          <w:lang w:eastAsia="es-CO"/>
        </w:rPr>
        <w:t xml:space="preserve">5. </w:t>
      </w:r>
      <w:r w:rsidR="00A508EA">
        <w:rPr>
          <w:rFonts w:ascii="Times New Roman" w:hAnsi="Times New Roman"/>
          <w:color w:val="000000"/>
          <w:sz w:val="24"/>
          <w:szCs w:val="24"/>
          <w:lang w:eastAsia="es-CO"/>
        </w:rPr>
        <w:tab/>
      </w:r>
      <w:r w:rsidRPr="0086471B">
        <w:rPr>
          <w:rFonts w:ascii="Times New Roman" w:hAnsi="Times New Roman"/>
          <w:color w:val="000000"/>
          <w:sz w:val="24"/>
          <w:szCs w:val="24"/>
          <w:lang w:eastAsia="es-CO"/>
        </w:rPr>
        <w:t xml:space="preserve">Asistir y participar a comités, talleres, reuniones, salidas de campo y encuentros de atención a la ciudadanía y levantar los insumos que soporten la participación en dichos espacios, en ferias de servicios y/o ferias de vivienda que requieran el acompañamiento social y visitas de campo que sean solicitadas por el supervisor del contrato. </w:t>
      </w:r>
    </w:p>
    <w:p w14:paraId="3B72C893" w14:textId="32AC7E38" w:rsidR="0086471B" w:rsidRPr="0086471B" w:rsidRDefault="00A508EA" w:rsidP="00A508EA">
      <w:pPr>
        <w:shd w:val="clear" w:color="auto" w:fill="FFFFFF"/>
        <w:ind w:left="360" w:hanging="360"/>
        <w:jc w:val="both"/>
        <w:rPr>
          <w:rFonts w:ascii="Times New Roman" w:hAnsi="Times New Roman"/>
          <w:color w:val="000000"/>
          <w:sz w:val="24"/>
          <w:szCs w:val="24"/>
          <w:lang w:eastAsia="es-CO"/>
        </w:rPr>
      </w:pPr>
      <w:r>
        <w:rPr>
          <w:rFonts w:ascii="Times New Roman" w:hAnsi="Times New Roman"/>
          <w:color w:val="000000"/>
          <w:sz w:val="24"/>
          <w:szCs w:val="24"/>
          <w:lang w:eastAsia="es-CO"/>
        </w:rPr>
        <w:t>6.</w:t>
      </w:r>
      <w:r w:rsidR="0086471B" w:rsidRPr="0086471B">
        <w:rPr>
          <w:rFonts w:ascii="Times New Roman" w:hAnsi="Times New Roman"/>
          <w:color w:val="000000"/>
          <w:sz w:val="24"/>
          <w:szCs w:val="24"/>
          <w:lang w:eastAsia="es-CO"/>
        </w:rPr>
        <w:t xml:space="preserve"> </w:t>
      </w:r>
      <w:r>
        <w:rPr>
          <w:rFonts w:ascii="Times New Roman" w:hAnsi="Times New Roman"/>
          <w:color w:val="000000"/>
          <w:sz w:val="24"/>
          <w:szCs w:val="24"/>
          <w:lang w:eastAsia="es-CO"/>
        </w:rPr>
        <w:tab/>
      </w:r>
      <w:r w:rsidR="0086471B" w:rsidRPr="0086471B">
        <w:rPr>
          <w:rFonts w:ascii="Times New Roman" w:hAnsi="Times New Roman"/>
          <w:color w:val="000000"/>
          <w:sz w:val="24"/>
          <w:szCs w:val="24"/>
          <w:lang w:eastAsia="es-CO"/>
        </w:rPr>
        <w:t>Realizar las actividades necesarias para la aplicación, implementación y puesta en marcha de la guía de gestión social y participación ciudadana, así como de los lineamientos proporcionados por la Secretaría Distrital del Hábitat, como herramienta clave para la planificación, ejecución y seguimiento de las acciones relacionadas con la gestión social y el relacionamiento con la ciudadanía</w:t>
      </w:r>
    </w:p>
    <w:p w14:paraId="22956250" w14:textId="77777777" w:rsidR="00A508EA" w:rsidRDefault="0086471B" w:rsidP="00A508EA">
      <w:pPr>
        <w:shd w:val="clear" w:color="auto" w:fill="FFFFFF"/>
        <w:ind w:left="360" w:hanging="360"/>
        <w:jc w:val="both"/>
        <w:rPr>
          <w:rFonts w:ascii="Times New Roman" w:hAnsi="Times New Roman"/>
          <w:color w:val="000000"/>
          <w:sz w:val="24"/>
          <w:szCs w:val="24"/>
          <w:lang w:eastAsia="es-CO"/>
        </w:rPr>
      </w:pPr>
      <w:r w:rsidRPr="0086471B">
        <w:rPr>
          <w:rFonts w:ascii="Times New Roman" w:hAnsi="Times New Roman"/>
          <w:color w:val="000000"/>
          <w:sz w:val="24"/>
          <w:szCs w:val="24"/>
          <w:lang w:eastAsia="es-CO"/>
        </w:rPr>
        <w:t>7.</w:t>
      </w:r>
      <w:r w:rsidR="00A508EA">
        <w:rPr>
          <w:rFonts w:ascii="Times New Roman" w:hAnsi="Times New Roman"/>
          <w:color w:val="000000"/>
          <w:sz w:val="24"/>
          <w:szCs w:val="24"/>
          <w:lang w:eastAsia="es-CO"/>
        </w:rPr>
        <w:t xml:space="preserve"> </w:t>
      </w:r>
      <w:r w:rsidR="00A508EA">
        <w:rPr>
          <w:rFonts w:ascii="Times New Roman" w:hAnsi="Times New Roman"/>
          <w:color w:val="000000"/>
          <w:sz w:val="24"/>
          <w:szCs w:val="24"/>
          <w:lang w:eastAsia="es-CO"/>
        </w:rPr>
        <w:tab/>
      </w:r>
      <w:r w:rsidRPr="0086471B">
        <w:rPr>
          <w:rFonts w:ascii="Times New Roman" w:hAnsi="Times New Roman"/>
          <w:color w:val="000000"/>
          <w:sz w:val="24"/>
          <w:szCs w:val="24"/>
          <w:lang w:eastAsia="es-CO"/>
        </w:rPr>
        <w:t>Apoyar de manera oportuna, suficiente y debidamente soportada, la verificación del cumplimiento de requisitos de los hogares que aspiren a ser beneficiarios de alguno de los subsidios asignados por el área, conforme al marco normativo y administrativo pertinente</w:t>
      </w:r>
    </w:p>
    <w:p w14:paraId="2D913844" w14:textId="77777777" w:rsidR="00A508EA" w:rsidRDefault="00A508EA" w:rsidP="00A508EA">
      <w:pPr>
        <w:shd w:val="clear" w:color="auto" w:fill="FFFFFF"/>
        <w:ind w:left="360" w:hanging="360"/>
        <w:jc w:val="both"/>
        <w:rPr>
          <w:rFonts w:ascii="Times New Roman" w:hAnsi="Times New Roman"/>
          <w:color w:val="000000"/>
          <w:sz w:val="24"/>
          <w:szCs w:val="24"/>
          <w:lang w:eastAsia="es-CO"/>
        </w:rPr>
      </w:pPr>
      <w:r>
        <w:rPr>
          <w:rFonts w:ascii="Times New Roman" w:hAnsi="Times New Roman"/>
          <w:color w:val="000000"/>
          <w:sz w:val="24"/>
          <w:szCs w:val="24"/>
          <w:lang w:eastAsia="es-CO"/>
        </w:rPr>
        <w:t xml:space="preserve">8. </w:t>
      </w:r>
      <w:r>
        <w:rPr>
          <w:rFonts w:ascii="Times New Roman" w:hAnsi="Times New Roman"/>
          <w:color w:val="000000"/>
          <w:sz w:val="24"/>
          <w:szCs w:val="24"/>
          <w:lang w:eastAsia="es-CO"/>
        </w:rPr>
        <w:tab/>
      </w:r>
      <w:r w:rsidR="00812477" w:rsidRPr="00A508EA">
        <w:rPr>
          <w:rFonts w:ascii="Times New Roman" w:hAnsi="Times New Roman"/>
          <w:color w:val="000000"/>
          <w:sz w:val="24"/>
          <w:szCs w:val="24"/>
          <w:lang w:eastAsia="es-CO"/>
        </w:rPr>
        <w:t>Gestionar oportunamente los trámites, documentos o asignaciones que le sean realizadas a través de los diferentes aplicativos institucionales, manteniendo actualizadas sus bandejas en cada uno de ellos, particularmente en el Sistema de Gestión Documental SIGA.</w:t>
      </w:r>
    </w:p>
    <w:p w14:paraId="223EDFDB" w14:textId="77777777" w:rsidR="00A508EA" w:rsidRDefault="00A508EA" w:rsidP="00A508EA">
      <w:pPr>
        <w:shd w:val="clear" w:color="auto" w:fill="FFFFFF"/>
        <w:ind w:left="360" w:hanging="360"/>
        <w:jc w:val="both"/>
        <w:rPr>
          <w:rFonts w:ascii="Times New Roman" w:hAnsi="Times New Roman"/>
          <w:color w:val="000000"/>
          <w:sz w:val="24"/>
          <w:szCs w:val="24"/>
          <w:lang w:eastAsia="es-CO"/>
        </w:rPr>
      </w:pPr>
      <w:r>
        <w:rPr>
          <w:rFonts w:ascii="Times New Roman" w:hAnsi="Times New Roman"/>
          <w:color w:val="000000"/>
          <w:sz w:val="24"/>
          <w:szCs w:val="24"/>
          <w:lang w:eastAsia="es-CO"/>
        </w:rPr>
        <w:t xml:space="preserve">9. </w:t>
      </w:r>
      <w:r>
        <w:rPr>
          <w:rFonts w:ascii="Times New Roman" w:hAnsi="Times New Roman"/>
          <w:color w:val="000000"/>
          <w:sz w:val="24"/>
          <w:szCs w:val="24"/>
          <w:lang w:eastAsia="es-CO"/>
        </w:rPr>
        <w:tab/>
      </w:r>
      <w:r w:rsidR="00812477" w:rsidRPr="00A508EA">
        <w:rPr>
          <w:rFonts w:ascii="Times New Roman" w:hAnsi="Times New Roman"/>
          <w:color w:val="000000"/>
          <w:sz w:val="24"/>
          <w:szCs w:val="24"/>
          <w:lang w:eastAsia="es-CO"/>
        </w:rPr>
        <w:t xml:space="preserve">Cargar mensualmente en “Documentos de ejecución” del contrato electrónico en la Plataforma SECOP II, las evidencias del cumplimiento de sus obligaciones. </w:t>
      </w:r>
    </w:p>
    <w:p w14:paraId="33A1AA2B" w14:textId="77777777" w:rsidR="00A508EA" w:rsidRDefault="00A508EA" w:rsidP="00A508EA">
      <w:pPr>
        <w:shd w:val="clear" w:color="auto" w:fill="FFFFFF"/>
        <w:ind w:left="360" w:hanging="360"/>
        <w:jc w:val="both"/>
        <w:rPr>
          <w:rFonts w:ascii="Times New Roman" w:hAnsi="Times New Roman"/>
          <w:color w:val="000000"/>
          <w:sz w:val="24"/>
          <w:szCs w:val="24"/>
          <w:lang w:eastAsia="es-CO"/>
        </w:rPr>
      </w:pPr>
      <w:r>
        <w:rPr>
          <w:rFonts w:ascii="Times New Roman" w:hAnsi="Times New Roman"/>
          <w:color w:val="000000"/>
          <w:sz w:val="24"/>
          <w:szCs w:val="24"/>
          <w:lang w:eastAsia="es-CO"/>
        </w:rPr>
        <w:t xml:space="preserve">10. </w:t>
      </w:r>
      <w:r w:rsidR="00812477" w:rsidRPr="00A508EA">
        <w:rPr>
          <w:rFonts w:ascii="Times New Roman" w:hAnsi="Times New Roman"/>
          <w:sz w:val="24"/>
          <w:szCs w:val="24"/>
        </w:rPr>
        <w:t xml:space="preserve">Entregar al finalizar el contrato un informe final y un </w:t>
      </w:r>
      <w:proofErr w:type="spellStart"/>
      <w:r w:rsidR="00812477" w:rsidRPr="00A508EA">
        <w:rPr>
          <w:rFonts w:ascii="Times New Roman" w:hAnsi="Times New Roman"/>
          <w:sz w:val="24"/>
          <w:szCs w:val="24"/>
        </w:rPr>
        <w:t>backup</w:t>
      </w:r>
      <w:proofErr w:type="spellEnd"/>
      <w:r w:rsidR="00812477" w:rsidRPr="00A508EA">
        <w:rPr>
          <w:rFonts w:ascii="Times New Roman" w:hAnsi="Times New Roman"/>
          <w:sz w:val="24"/>
          <w:szCs w:val="24"/>
        </w:rPr>
        <w:t xml:space="preserve"> con toda la información adelantada durante la ejecución del mismo.</w:t>
      </w:r>
    </w:p>
    <w:p w14:paraId="36F0E11B" w14:textId="161EB7A0" w:rsidR="00812477" w:rsidRPr="00A508EA" w:rsidRDefault="00A508EA" w:rsidP="00A508EA">
      <w:pPr>
        <w:shd w:val="clear" w:color="auto" w:fill="FFFFFF"/>
        <w:ind w:left="360" w:hanging="360"/>
        <w:jc w:val="both"/>
        <w:rPr>
          <w:rFonts w:ascii="Times New Roman" w:hAnsi="Times New Roman"/>
          <w:sz w:val="24"/>
          <w:szCs w:val="24"/>
        </w:rPr>
      </w:pPr>
      <w:r>
        <w:rPr>
          <w:rFonts w:ascii="Times New Roman" w:hAnsi="Times New Roman"/>
          <w:color w:val="000000"/>
          <w:sz w:val="24"/>
          <w:szCs w:val="24"/>
          <w:lang w:eastAsia="es-CO"/>
        </w:rPr>
        <w:t>11.</w:t>
      </w:r>
      <w:r>
        <w:rPr>
          <w:sz w:val="24"/>
          <w:szCs w:val="24"/>
        </w:rPr>
        <w:t xml:space="preserve"> </w:t>
      </w:r>
      <w:r w:rsidR="00812477" w:rsidRPr="00A508EA">
        <w:rPr>
          <w:rFonts w:ascii="Times New Roman" w:hAnsi="Times New Roman"/>
          <w:sz w:val="24"/>
          <w:szCs w:val="24"/>
        </w:rPr>
        <w:t>Las demás actividades que le sean asignadas por el supervisor que tengan relación con el objeto del contrato</w:t>
      </w:r>
      <w:r>
        <w:rPr>
          <w:rFonts w:ascii="Times New Roman" w:hAnsi="Times New Roman"/>
          <w:sz w:val="24"/>
          <w:szCs w:val="24"/>
        </w:rPr>
        <w:t>.</w:t>
      </w:r>
    </w:p>
    <w:p w14:paraId="32FC6EE3" w14:textId="77777777" w:rsidR="008308A7" w:rsidRPr="00A625C3" w:rsidRDefault="008308A7" w:rsidP="008308A7">
      <w:pPr>
        <w:pStyle w:val="Textoindependiente"/>
        <w:ind w:left="780"/>
        <w:jc w:val="both"/>
        <w:rPr>
          <w:rFonts w:ascii="Times New Roman" w:hAnsi="Times New Roman"/>
          <w:sz w:val="24"/>
          <w:szCs w:val="24"/>
          <w:lang w:val="es-CO"/>
        </w:rPr>
      </w:pPr>
    </w:p>
    <w:p w14:paraId="11CB75FB" w14:textId="37AA1F67" w:rsidR="003F59C5" w:rsidRPr="00A625C3" w:rsidRDefault="00BA06AC" w:rsidP="00E46642">
      <w:pPr>
        <w:pStyle w:val="Textoindependiente"/>
        <w:ind w:left="720"/>
        <w:rPr>
          <w:rFonts w:ascii="Times New Roman" w:hAnsi="Times New Roman"/>
          <w:sz w:val="24"/>
          <w:szCs w:val="24"/>
          <w:lang w:val="es-CO"/>
        </w:rPr>
      </w:pPr>
      <w:r>
        <w:rPr>
          <w:rFonts w:ascii="Times New Roman" w:hAnsi="Times New Roman"/>
          <w:sz w:val="24"/>
          <w:szCs w:val="24"/>
          <w:lang w:val="es-CO"/>
        </w:rPr>
        <w:t>3</w:t>
      </w:r>
      <w:r w:rsidR="003F59C5" w:rsidRPr="00A625C3">
        <w:rPr>
          <w:rFonts w:ascii="Times New Roman" w:hAnsi="Times New Roman"/>
          <w:sz w:val="24"/>
          <w:szCs w:val="24"/>
          <w:lang w:val="es-CO"/>
        </w:rPr>
        <w:t>.11.2 OBLIGACIONES GENERALES DEL CONTRATISTA</w:t>
      </w:r>
    </w:p>
    <w:p w14:paraId="4579CCF0" w14:textId="77777777" w:rsidR="003F59C5" w:rsidRPr="00A625C3" w:rsidRDefault="003F59C5" w:rsidP="00E46642">
      <w:pPr>
        <w:pStyle w:val="Textoindependiente"/>
        <w:ind w:left="720"/>
        <w:rPr>
          <w:rFonts w:ascii="Times New Roman" w:hAnsi="Times New Roman"/>
          <w:sz w:val="24"/>
          <w:szCs w:val="24"/>
          <w:lang w:val="es-CO"/>
        </w:rPr>
      </w:pPr>
    </w:p>
    <w:p w14:paraId="5BE9D94D" w14:textId="4CB57564"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Cumplir con el objeto y las obligaciones del contrato, en la forma y tiempo requerido y pactado. </w:t>
      </w:r>
    </w:p>
    <w:p w14:paraId="35424D45" w14:textId="6BDEAAB6" w:rsidR="00175036" w:rsidRPr="00A625C3" w:rsidRDefault="4470D797" w:rsidP="00E46642">
      <w:pPr>
        <w:pStyle w:val="Prrafodelista"/>
        <w:numPr>
          <w:ilvl w:val="0"/>
          <w:numId w:val="15"/>
        </w:numPr>
        <w:jc w:val="both"/>
        <w:rPr>
          <w:b/>
          <w:bCs/>
          <w:sz w:val="24"/>
          <w:szCs w:val="24"/>
          <w:lang w:val="es-CO"/>
        </w:rPr>
      </w:pPr>
      <w:r w:rsidRPr="00A625C3">
        <w:rPr>
          <w:sz w:val="24"/>
          <w:szCs w:val="24"/>
          <w:lang w:val="es-CO"/>
        </w:rPr>
        <w:t>Presentar el pago al Sistema General de Seguridad Social en Salud, Pensión, Riesgos Laborales, de conformidad con la Ley 100 de 1993 y sus decretos reglamentarios, así como el pago de los aportes parafiscales, cuando aplique.</w:t>
      </w:r>
      <w:r w:rsidRPr="00A625C3">
        <w:rPr>
          <w:b/>
          <w:bCs/>
          <w:sz w:val="24"/>
          <w:szCs w:val="24"/>
          <w:lang w:val="es-CO"/>
        </w:rPr>
        <w:t xml:space="preserve"> </w:t>
      </w:r>
    </w:p>
    <w:p w14:paraId="4B9B11EE" w14:textId="133FC8C7" w:rsidR="00175036" w:rsidRPr="00A625C3" w:rsidRDefault="00C5332C" w:rsidP="00E46642">
      <w:pPr>
        <w:pStyle w:val="Prrafodelista"/>
        <w:numPr>
          <w:ilvl w:val="0"/>
          <w:numId w:val="15"/>
        </w:numPr>
        <w:jc w:val="both"/>
        <w:rPr>
          <w:sz w:val="24"/>
          <w:szCs w:val="24"/>
          <w:lang w:val="es-CO"/>
        </w:rPr>
      </w:pPr>
      <w:r w:rsidRPr="00A625C3">
        <w:rPr>
          <w:sz w:val="24"/>
          <w:szCs w:val="24"/>
          <w:lang w:val="es-CO"/>
        </w:rPr>
        <w:t xml:space="preserve">Cumplir con el objeto y las obligaciones contractuales, conservando un comportamiento de cordialidad, buen trato y respeto con los funcionarios y contratistas de la entidad, tanto en las instalaciones de la </w:t>
      </w:r>
      <w:r w:rsidR="00545BC4" w:rsidRPr="00A625C3">
        <w:rPr>
          <w:sz w:val="24"/>
          <w:szCs w:val="24"/>
          <w:lang w:val="es-CO"/>
        </w:rPr>
        <w:t>SDHT</w:t>
      </w:r>
      <w:r w:rsidRPr="00A625C3">
        <w:rPr>
          <w:sz w:val="24"/>
          <w:szCs w:val="24"/>
          <w:lang w:val="es-CO"/>
        </w:rPr>
        <w:t>, y donde quiera que se desarrollen las actividades derivadas del contrato</w:t>
      </w:r>
    </w:p>
    <w:p w14:paraId="170BA457" w14:textId="77777777"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Responder civil y penalmente tanto por el incumplimiento de las obligaciones derivadas de este contrato, como por los hechos u omisiones que le fueren imputables </w:t>
      </w:r>
      <w:r w:rsidRPr="00A625C3">
        <w:rPr>
          <w:sz w:val="24"/>
          <w:szCs w:val="24"/>
          <w:lang w:val="es-CO"/>
        </w:rPr>
        <w:lastRenderedPageBreak/>
        <w:t xml:space="preserve">y causen daño o perjuicio a la entidad de acuerdo con el artículo 52 de la Ley 80 de 1993. </w:t>
      </w:r>
    </w:p>
    <w:p w14:paraId="34AC5F05" w14:textId="609B4FB5" w:rsidR="00175036" w:rsidRPr="00A625C3" w:rsidRDefault="4470D797" w:rsidP="00E46642">
      <w:pPr>
        <w:pStyle w:val="Prrafodelista"/>
        <w:numPr>
          <w:ilvl w:val="0"/>
          <w:numId w:val="15"/>
        </w:numPr>
        <w:jc w:val="both"/>
        <w:rPr>
          <w:sz w:val="24"/>
          <w:szCs w:val="24"/>
          <w:lang w:val="es-CO"/>
        </w:rPr>
      </w:pPr>
      <w:r w:rsidRPr="00A625C3">
        <w:rPr>
          <w:sz w:val="24"/>
          <w:szCs w:val="24"/>
          <w:lang w:val="es-CO"/>
        </w:rPr>
        <w:t>Cumplir con la calidad y oportunidad requerida</w:t>
      </w:r>
      <w:r w:rsidR="00D635E1" w:rsidRPr="00A625C3">
        <w:rPr>
          <w:sz w:val="24"/>
          <w:szCs w:val="24"/>
          <w:lang w:val="es-CO"/>
        </w:rPr>
        <w:t>,</w:t>
      </w:r>
      <w:r w:rsidRPr="00A625C3">
        <w:rPr>
          <w:sz w:val="24"/>
          <w:szCs w:val="24"/>
          <w:lang w:val="es-CO"/>
        </w:rPr>
        <w:t xml:space="preserve"> la implementación y mejoramiento continuo del Sistema Integrado de Gestión –SIG, dentro de los parámetros de la norma técnica y de acuerdo con las directrices de la SDHT. </w:t>
      </w:r>
    </w:p>
    <w:p w14:paraId="39F29BF5" w14:textId="0DACAD9F" w:rsidR="00780B4E" w:rsidRPr="00A625C3" w:rsidRDefault="4470D797" w:rsidP="00E46642">
      <w:pPr>
        <w:pStyle w:val="Prrafodelista"/>
        <w:numPr>
          <w:ilvl w:val="0"/>
          <w:numId w:val="15"/>
        </w:numPr>
        <w:jc w:val="both"/>
        <w:rPr>
          <w:sz w:val="24"/>
          <w:szCs w:val="24"/>
          <w:lang w:val="es-CO"/>
        </w:rPr>
      </w:pPr>
      <w:r w:rsidRPr="00A625C3">
        <w:rPr>
          <w:sz w:val="24"/>
          <w:szCs w:val="24"/>
          <w:lang w:val="es-CO"/>
        </w:rPr>
        <w:t>Cumplir con la política, objetivos, programas, estrategias</w:t>
      </w:r>
      <w:r w:rsidR="00D5311B" w:rsidRPr="00A625C3">
        <w:rPr>
          <w:sz w:val="24"/>
          <w:szCs w:val="24"/>
          <w:lang w:val="es-CO"/>
        </w:rPr>
        <w:t>, lineamientos</w:t>
      </w:r>
      <w:r w:rsidR="00B6494F" w:rsidRPr="00A625C3">
        <w:rPr>
          <w:sz w:val="24"/>
          <w:szCs w:val="24"/>
          <w:lang w:val="es-CO"/>
        </w:rPr>
        <w:t>,</w:t>
      </w:r>
      <w:r w:rsidR="00B24F27" w:rsidRPr="00A625C3">
        <w:rPr>
          <w:sz w:val="24"/>
          <w:szCs w:val="24"/>
          <w:lang w:val="es-CO"/>
        </w:rPr>
        <w:t xml:space="preserve"> </w:t>
      </w:r>
      <w:r w:rsidRPr="00A625C3">
        <w:rPr>
          <w:sz w:val="24"/>
          <w:szCs w:val="24"/>
          <w:lang w:val="es-CO"/>
        </w:rPr>
        <w:t xml:space="preserve">actividades </w:t>
      </w:r>
      <w:r w:rsidR="00B6494F" w:rsidRPr="00A625C3">
        <w:rPr>
          <w:sz w:val="24"/>
          <w:szCs w:val="24"/>
          <w:lang w:val="es-CO"/>
        </w:rPr>
        <w:t xml:space="preserve">y responsabilidades </w:t>
      </w:r>
      <w:r w:rsidRPr="00A625C3">
        <w:rPr>
          <w:sz w:val="24"/>
          <w:szCs w:val="24"/>
          <w:lang w:val="es-CO"/>
        </w:rPr>
        <w:t>del Sistema de Gestión Ambiental</w:t>
      </w:r>
      <w:r w:rsidR="00B6494F" w:rsidRPr="00A625C3">
        <w:rPr>
          <w:sz w:val="24"/>
          <w:szCs w:val="24"/>
          <w:lang w:val="es-CO"/>
        </w:rPr>
        <w:t xml:space="preserve"> y Seguridad y Salud en el Trabajo</w:t>
      </w:r>
      <w:r w:rsidRPr="00A625C3">
        <w:rPr>
          <w:sz w:val="24"/>
          <w:szCs w:val="24"/>
          <w:lang w:val="es-CO"/>
        </w:rPr>
        <w:t xml:space="preserve">, en concordancia con las actividades desarrolladas en el Plan Institucional de Gestión Ambiental- PIGA </w:t>
      </w:r>
      <w:r w:rsidR="00B6494F" w:rsidRPr="00A625C3">
        <w:rPr>
          <w:sz w:val="24"/>
          <w:szCs w:val="24"/>
          <w:lang w:val="es-CO"/>
        </w:rPr>
        <w:t xml:space="preserve">y el Plan Estratégico de Talento Humano-PETH </w:t>
      </w:r>
      <w:r w:rsidRPr="00A625C3">
        <w:rPr>
          <w:sz w:val="24"/>
          <w:szCs w:val="24"/>
          <w:lang w:val="es-CO"/>
        </w:rPr>
        <w:t>de la entidad.</w:t>
      </w:r>
    </w:p>
    <w:p w14:paraId="6FD0A706" w14:textId="348D5227"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Velar y responder por el uso, manejo y conservación de los equipos, muebles y bienes confiados por la SDHT para su guarda o administración, requeridos para el cumplimiento del objeto contractual. </w:t>
      </w:r>
      <w:r w:rsidR="00050D89" w:rsidRPr="00A625C3">
        <w:rPr>
          <w:sz w:val="24"/>
          <w:szCs w:val="24"/>
          <w:lang w:val="es-CO"/>
        </w:rPr>
        <w:t>En caso de destrucción o daño de los materiales, equipos, elementos, y en general, de cualquier bien que la SDHT haya suministrado al contratista para el desarrollo del objeto contractual, éste deberá reportar</w:t>
      </w:r>
      <w:r w:rsidR="00D635E1" w:rsidRPr="00A625C3">
        <w:rPr>
          <w:sz w:val="24"/>
          <w:szCs w:val="24"/>
          <w:lang w:val="es-CO"/>
        </w:rPr>
        <w:t xml:space="preserve"> </w:t>
      </w:r>
      <w:r w:rsidR="00050D89" w:rsidRPr="00A625C3">
        <w:rPr>
          <w:sz w:val="24"/>
          <w:szCs w:val="24"/>
          <w:lang w:val="es-CO"/>
        </w:rPr>
        <w:t>dicho siniestro</w:t>
      </w:r>
      <w:r w:rsidR="00D635E1" w:rsidRPr="00A625C3">
        <w:rPr>
          <w:sz w:val="24"/>
          <w:szCs w:val="24"/>
          <w:lang w:val="es-CO"/>
        </w:rPr>
        <w:t>,</w:t>
      </w:r>
      <w:r w:rsidR="00050D89" w:rsidRPr="00A625C3">
        <w:rPr>
          <w:sz w:val="24"/>
          <w:szCs w:val="24"/>
          <w:lang w:val="es-CO"/>
        </w:rPr>
        <w:t xml:space="preserve"> </w:t>
      </w:r>
      <w:r w:rsidR="00D635E1" w:rsidRPr="00A625C3">
        <w:rPr>
          <w:sz w:val="24"/>
          <w:szCs w:val="24"/>
          <w:lang w:val="es-CO"/>
        </w:rPr>
        <w:t xml:space="preserve">a más tardar el día hábil siguiente a su ocurrencia, </w:t>
      </w:r>
      <w:r w:rsidR="00050D89" w:rsidRPr="00A625C3">
        <w:rPr>
          <w:sz w:val="24"/>
          <w:szCs w:val="24"/>
          <w:lang w:val="es-CO"/>
        </w:rPr>
        <w:t>a la Subdirección Administrativa con copia a el supervisor, aportando un informe de lo sucedido</w:t>
      </w:r>
    </w:p>
    <w:p w14:paraId="32A47EBA" w14:textId="77777777"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Mantener estricta reserva y confidencialidad sobre la información que conozca por causa o con ocasión de la ejecución del contrato. </w:t>
      </w:r>
    </w:p>
    <w:p w14:paraId="6B9E6EA0" w14:textId="77777777" w:rsidR="00175036" w:rsidRPr="00A625C3" w:rsidRDefault="00175036" w:rsidP="00E46642">
      <w:pPr>
        <w:pStyle w:val="Prrafodelista"/>
        <w:numPr>
          <w:ilvl w:val="0"/>
          <w:numId w:val="15"/>
        </w:numPr>
        <w:jc w:val="both"/>
        <w:rPr>
          <w:b/>
          <w:bCs/>
          <w:sz w:val="24"/>
          <w:szCs w:val="24"/>
          <w:lang w:val="es-CO"/>
        </w:rPr>
      </w:pPr>
      <w:r w:rsidRPr="00A625C3">
        <w:rPr>
          <w:sz w:val="24"/>
          <w:szCs w:val="24"/>
          <w:lang w:val="es-CO"/>
        </w:rPr>
        <w:t>Atender las recomendaciones y sugerencias relacionadas con el objeto y obligaciones que realice la supervisión del contrato</w:t>
      </w:r>
      <w:r w:rsidRPr="00A625C3">
        <w:rPr>
          <w:b/>
          <w:bCs/>
          <w:sz w:val="24"/>
          <w:szCs w:val="24"/>
          <w:lang w:val="es-CO"/>
        </w:rPr>
        <w:t xml:space="preserve">. </w:t>
      </w:r>
    </w:p>
    <w:p w14:paraId="3806CDC9" w14:textId="26AC7661" w:rsidR="00175036" w:rsidRPr="00A625C3" w:rsidRDefault="00175036" w:rsidP="00E46642">
      <w:pPr>
        <w:pStyle w:val="Prrafodelista"/>
        <w:numPr>
          <w:ilvl w:val="0"/>
          <w:numId w:val="15"/>
        </w:numPr>
        <w:jc w:val="both"/>
        <w:rPr>
          <w:sz w:val="24"/>
          <w:szCs w:val="24"/>
          <w:lang w:val="es-CO"/>
        </w:rPr>
      </w:pPr>
      <w:r w:rsidRPr="00A625C3">
        <w:rPr>
          <w:sz w:val="24"/>
          <w:szCs w:val="24"/>
          <w:lang w:val="es-CO"/>
        </w:rPr>
        <w:t>Presentar un informe mensual de sus actividades, al supervisor del contrato</w:t>
      </w:r>
      <w:r w:rsidR="002F09E8" w:rsidRPr="00A625C3">
        <w:rPr>
          <w:sz w:val="24"/>
          <w:szCs w:val="24"/>
          <w:lang w:val="es-CO"/>
        </w:rPr>
        <w:t>, con sus respectivos soportes</w:t>
      </w:r>
      <w:r w:rsidRPr="00A625C3">
        <w:rPr>
          <w:sz w:val="24"/>
          <w:szCs w:val="24"/>
          <w:lang w:val="es-CO"/>
        </w:rPr>
        <w:t xml:space="preserve">. </w:t>
      </w:r>
    </w:p>
    <w:p w14:paraId="542ADA51" w14:textId="6CE5450C" w:rsidR="00175036" w:rsidRPr="00A625C3" w:rsidRDefault="4470D797" w:rsidP="00E46642">
      <w:pPr>
        <w:pStyle w:val="Prrafodelista"/>
        <w:numPr>
          <w:ilvl w:val="0"/>
          <w:numId w:val="15"/>
        </w:numPr>
        <w:jc w:val="both"/>
        <w:rPr>
          <w:b/>
          <w:bCs/>
          <w:sz w:val="24"/>
          <w:szCs w:val="24"/>
          <w:lang w:val="es-CO"/>
        </w:rPr>
      </w:pPr>
      <w:r w:rsidRPr="00A625C3">
        <w:rPr>
          <w:sz w:val="24"/>
          <w:szCs w:val="24"/>
          <w:lang w:val="es-CO"/>
        </w:rPr>
        <w:t>Suscribir con el último informe de actividades el comprobante de traslado o reintegro de los bienes que le fueron entregados al inicio del contrato, para la ejecución del objeto, al supervisor del mismo.</w:t>
      </w:r>
      <w:r w:rsidRPr="00A625C3">
        <w:rPr>
          <w:b/>
          <w:bCs/>
          <w:sz w:val="24"/>
          <w:szCs w:val="24"/>
          <w:lang w:val="es-CO"/>
        </w:rPr>
        <w:t xml:space="preserve"> </w:t>
      </w:r>
    </w:p>
    <w:p w14:paraId="0B06296D" w14:textId="75910A0C" w:rsidR="00175036" w:rsidRPr="00A625C3" w:rsidRDefault="0042753C" w:rsidP="00E46642">
      <w:pPr>
        <w:pStyle w:val="Prrafodelista"/>
        <w:numPr>
          <w:ilvl w:val="0"/>
          <w:numId w:val="15"/>
        </w:numPr>
        <w:jc w:val="both"/>
        <w:rPr>
          <w:sz w:val="24"/>
          <w:szCs w:val="24"/>
          <w:lang w:val="es-CO"/>
        </w:rPr>
      </w:pPr>
      <w:r w:rsidRPr="00A625C3">
        <w:rPr>
          <w:sz w:val="24"/>
          <w:szCs w:val="24"/>
          <w:lang w:val="es-CO"/>
        </w:rPr>
        <w:t>Allegar el c</w:t>
      </w:r>
      <w:r w:rsidR="00175036" w:rsidRPr="00A625C3">
        <w:rPr>
          <w:sz w:val="24"/>
          <w:szCs w:val="24"/>
          <w:lang w:val="es-CO"/>
        </w:rPr>
        <w:t>ertificado de paz y salvo junto con el informe final de actividades y archivos magnéticos de las actividades realizada</w:t>
      </w:r>
      <w:r w:rsidR="00545BC4" w:rsidRPr="00A625C3">
        <w:rPr>
          <w:sz w:val="24"/>
          <w:szCs w:val="24"/>
          <w:lang w:val="es-CO"/>
        </w:rPr>
        <w:t>s</w:t>
      </w:r>
      <w:r w:rsidR="00175036" w:rsidRPr="00A625C3">
        <w:rPr>
          <w:sz w:val="24"/>
          <w:szCs w:val="24"/>
          <w:lang w:val="es-CO"/>
        </w:rPr>
        <w:t xml:space="preserve"> durante la ejecución contractual, para el último pago.</w:t>
      </w:r>
    </w:p>
    <w:p w14:paraId="066FDF77" w14:textId="77777777"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Responder al supervisor del contrato de todas las labores encomendadas, de conformidad con el objeto contractual y que estén asignadas dentro del sistema de gestión documental. </w:t>
      </w:r>
    </w:p>
    <w:p w14:paraId="0CDC99CC" w14:textId="7AA2B4D4" w:rsidR="00175036" w:rsidRPr="00A625C3" w:rsidRDefault="00175036" w:rsidP="00E46642">
      <w:pPr>
        <w:pStyle w:val="Prrafodelista"/>
        <w:numPr>
          <w:ilvl w:val="0"/>
          <w:numId w:val="15"/>
        </w:numPr>
        <w:jc w:val="both"/>
        <w:rPr>
          <w:sz w:val="24"/>
          <w:szCs w:val="24"/>
          <w:lang w:val="es-CO"/>
        </w:rPr>
      </w:pPr>
      <w:r w:rsidRPr="00A625C3">
        <w:rPr>
          <w:sz w:val="24"/>
          <w:szCs w:val="24"/>
          <w:lang w:val="es-CO"/>
        </w:rPr>
        <w:t>Portar el carné de contratista mientras se encuentre en las instalaciones del SDHT</w:t>
      </w:r>
      <w:r w:rsidR="00545BC4" w:rsidRPr="00A625C3">
        <w:rPr>
          <w:sz w:val="24"/>
          <w:szCs w:val="24"/>
          <w:lang w:val="es-CO"/>
        </w:rPr>
        <w:t xml:space="preserve"> y donde quiera que se desarrollen las actividades derivadas del contrato</w:t>
      </w:r>
      <w:r w:rsidRPr="00A625C3">
        <w:rPr>
          <w:sz w:val="24"/>
          <w:szCs w:val="24"/>
          <w:lang w:val="es-CO"/>
        </w:rPr>
        <w:t xml:space="preserve">. </w:t>
      </w:r>
    </w:p>
    <w:p w14:paraId="0604D81E" w14:textId="17637746" w:rsidR="00175036" w:rsidRPr="00A625C3" w:rsidRDefault="002F09E8" w:rsidP="00E46642">
      <w:pPr>
        <w:pStyle w:val="Prrafodelista"/>
        <w:numPr>
          <w:ilvl w:val="0"/>
          <w:numId w:val="15"/>
        </w:numPr>
        <w:jc w:val="both"/>
        <w:rPr>
          <w:sz w:val="24"/>
          <w:szCs w:val="24"/>
          <w:lang w:val="es-CO"/>
        </w:rPr>
      </w:pPr>
      <w:r w:rsidRPr="00A625C3">
        <w:rPr>
          <w:sz w:val="24"/>
          <w:szCs w:val="24"/>
          <w:lang w:val="es-CO"/>
        </w:rPr>
        <w:t xml:space="preserve">Abstenerse de incurrir en cualquiera de las causales de caducidad o liquidación unilateral señaladas en el </w:t>
      </w:r>
      <w:r w:rsidR="00175036" w:rsidRPr="00A625C3">
        <w:rPr>
          <w:sz w:val="24"/>
          <w:szCs w:val="24"/>
          <w:lang w:val="es-CO"/>
        </w:rPr>
        <w:t xml:space="preserve">artículo 90 de la Ley 418 de 1997, modificado por el artículo 31 de la Ley 782 de 2002. </w:t>
      </w:r>
    </w:p>
    <w:p w14:paraId="02E3A270" w14:textId="4F0022EC" w:rsidR="00175036" w:rsidRPr="00A625C3" w:rsidRDefault="00175036" w:rsidP="00E46642">
      <w:pPr>
        <w:pStyle w:val="Prrafodelista"/>
        <w:numPr>
          <w:ilvl w:val="0"/>
          <w:numId w:val="15"/>
        </w:numPr>
        <w:jc w:val="both"/>
        <w:rPr>
          <w:sz w:val="24"/>
          <w:szCs w:val="24"/>
          <w:lang w:val="es-CO"/>
        </w:rPr>
      </w:pPr>
      <w:r w:rsidRPr="00A625C3">
        <w:rPr>
          <w:sz w:val="24"/>
          <w:szCs w:val="24"/>
          <w:lang w:val="es-CO"/>
        </w:rPr>
        <w:t xml:space="preserve">Utilizar para el cumplimiento del objeto contractual, los sistemas de información con que cuente la Entidad. </w:t>
      </w:r>
    </w:p>
    <w:p w14:paraId="71DB4441" w14:textId="7BAF6252" w:rsidR="00175036" w:rsidRPr="00A625C3" w:rsidRDefault="4470D797" w:rsidP="00E46642">
      <w:pPr>
        <w:pStyle w:val="Prrafodelista"/>
        <w:numPr>
          <w:ilvl w:val="0"/>
          <w:numId w:val="15"/>
        </w:numPr>
        <w:jc w:val="both"/>
        <w:rPr>
          <w:b/>
          <w:bCs/>
          <w:sz w:val="24"/>
          <w:szCs w:val="24"/>
          <w:lang w:val="es-CO"/>
        </w:rPr>
      </w:pPr>
      <w:r w:rsidRPr="00A625C3">
        <w:rPr>
          <w:sz w:val="24"/>
          <w:szCs w:val="24"/>
          <w:lang w:val="es-CO"/>
        </w:rPr>
        <w:t>Cumplir con las normas del Sistema General de Riesgos Laborales y practicarse por su cuenta y riesgo los exámenes médicos ocupacionales de conformidad con lo previsto en los artículos 16 del Decreto 0723 de 2013.</w:t>
      </w:r>
      <w:r w:rsidRPr="00A625C3">
        <w:rPr>
          <w:b/>
          <w:bCs/>
          <w:sz w:val="24"/>
          <w:szCs w:val="24"/>
          <w:lang w:val="es-CO"/>
        </w:rPr>
        <w:t xml:space="preserve"> </w:t>
      </w:r>
    </w:p>
    <w:p w14:paraId="03D659D8" w14:textId="697A4220" w:rsidR="00175036" w:rsidRPr="00A625C3" w:rsidRDefault="00175036" w:rsidP="00E46642">
      <w:pPr>
        <w:pStyle w:val="Prrafodelista"/>
        <w:numPr>
          <w:ilvl w:val="0"/>
          <w:numId w:val="15"/>
        </w:numPr>
        <w:jc w:val="both"/>
        <w:rPr>
          <w:sz w:val="24"/>
          <w:szCs w:val="24"/>
          <w:lang w:val="es-CO"/>
        </w:rPr>
      </w:pPr>
      <w:r w:rsidRPr="00A625C3">
        <w:rPr>
          <w:sz w:val="24"/>
          <w:szCs w:val="24"/>
          <w:lang w:val="es-CO"/>
        </w:rPr>
        <w:lastRenderedPageBreak/>
        <w:t xml:space="preserve">Responder por el manejo de documentos </w:t>
      </w:r>
      <w:r w:rsidR="00D5311B" w:rsidRPr="00A625C3">
        <w:rPr>
          <w:sz w:val="24"/>
          <w:szCs w:val="24"/>
          <w:lang w:val="es-CO"/>
        </w:rPr>
        <w:t xml:space="preserve">de la SDHT </w:t>
      </w:r>
      <w:r w:rsidRPr="00A625C3">
        <w:rPr>
          <w:sz w:val="24"/>
          <w:szCs w:val="24"/>
          <w:lang w:val="es-CO"/>
        </w:rPr>
        <w:t xml:space="preserve">de manera eficiente y oportuna y garantizar la salvaguarda de los </w:t>
      </w:r>
      <w:r w:rsidR="00D5311B" w:rsidRPr="00A625C3">
        <w:rPr>
          <w:sz w:val="24"/>
          <w:szCs w:val="24"/>
          <w:lang w:val="es-CO"/>
        </w:rPr>
        <w:t>mismos</w:t>
      </w:r>
      <w:r w:rsidRPr="00A625C3">
        <w:rPr>
          <w:sz w:val="24"/>
          <w:szCs w:val="24"/>
          <w:lang w:val="es-CO"/>
        </w:rPr>
        <w:t>, conforme a la normatividad archivística vigente y las Tablas de Retención Documental (TRD), lo cual será verificado y certificado por el Supervisor del Contrato durante la ejecución y al finalizar la relación contractual</w:t>
      </w:r>
      <w:r w:rsidR="00D5311B" w:rsidRPr="00A625C3">
        <w:rPr>
          <w:sz w:val="24"/>
          <w:szCs w:val="24"/>
          <w:lang w:val="es-CO"/>
        </w:rPr>
        <w:t>.</w:t>
      </w:r>
      <w:r w:rsidRPr="00A625C3">
        <w:rPr>
          <w:sz w:val="24"/>
          <w:szCs w:val="24"/>
          <w:lang w:val="es-CO"/>
        </w:rPr>
        <w:t xml:space="preserve"> </w:t>
      </w:r>
    </w:p>
    <w:p w14:paraId="2C98783B" w14:textId="51470EB2" w:rsidR="00175036" w:rsidRPr="00A625C3" w:rsidRDefault="002F09E8" w:rsidP="00E46642">
      <w:pPr>
        <w:pStyle w:val="Prrafodelista"/>
        <w:numPr>
          <w:ilvl w:val="0"/>
          <w:numId w:val="15"/>
        </w:numPr>
        <w:jc w:val="both"/>
        <w:rPr>
          <w:sz w:val="24"/>
          <w:szCs w:val="24"/>
          <w:shd w:val="clear" w:color="auto" w:fill="FFFFFF"/>
          <w:lang w:val="es-CO"/>
        </w:rPr>
      </w:pPr>
      <w:r w:rsidRPr="00A625C3">
        <w:rPr>
          <w:sz w:val="24"/>
          <w:szCs w:val="24"/>
          <w:shd w:val="clear" w:color="auto" w:fill="FFFFFF"/>
          <w:lang w:val="es-CO"/>
        </w:rPr>
        <w:t xml:space="preserve">Entregar </w:t>
      </w:r>
      <w:r w:rsidR="00175036" w:rsidRPr="00A625C3">
        <w:rPr>
          <w:sz w:val="24"/>
          <w:szCs w:val="24"/>
          <w:shd w:val="clear" w:color="auto" w:fill="FFFFFF"/>
          <w:lang w:val="es-CO"/>
        </w:rPr>
        <w:t>al supervisor</w:t>
      </w:r>
      <w:r w:rsidRPr="00A625C3">
        <w:rPr>
          <w:sz w:val="24"/>
          <w:szCs w:val="24"/>
          <w:shd w:val="clear" w:color="auto" w:fill="FFFFFF"/>
          <w:lang w:val="es-CO"/>
        </w:rPr>
        <w:t xml:space="preserve">, una vez finalizado el plazo de ejecución y previo al trámite de paz y salvo, </w:t>
      </w:r>
      <w:r w:rsidR="00175036" w:rsidRPr="00A625C3">
        <w:rPr>
          <w:sz w:val="24"/>
          <w:szCs w:val="24"/>
          <w:shd w:val="clear" w:color="auto" w:fill="FFFFFF"/>
          <w:lang w:val="es-CO"/>
        </w:rPr>
        <w:t>un estado detallado y definitivo de los tr</w:t>
      </w:r>
      <w:r w:rsidRPr="00A625C3">
        <w:rPr>
          <w:sz w:val="24"/>
          <w:szCs w:val="24"/>
          <w:shd w:val="clear" w:color="auto" w:fill="FFFFFF"/>
          <w:lang w:val="es-CO"/>
        </w:rPr>
        <w:t>á</w:t>
      </w:r>
      <w:r w:rsidR="00175036" w:rsidRPr="00A625C3">
        <w:rPr>
          <w:sz w:val="24"/>
          <w:szCs w:val="24"/>
          <w:shd w:val="clear" w:color="auto" w:fill="FFFFFF"/>
          <w:lang w:val="es-CO"/>
        </w:rPr>
        <w:t>mites a cargo.  </w:t>
      </w:r>
    </w:p>
    <w:p w14:paraId="7049497F" w14:textId="77777777" w:rsidR="00175036" w:rsidRPr="00A625C3" w:rsidRDefault="00175036" w:rsidP="00E46642">
      <w:pPr>
        <w:pStyle w:val="Prrafodelista"/>
        <w:numPr>
          <w:ilvl w:val="0"/>
          <w:numId w:val="15"/>
        </w:numPr>
        <w:jc w:val="both"/>
        <w:rPr>
          <w:sz w:val="24"/>
          <w:szCs w:val="24"/>
          <w:shd w:val="clear" w:color="auto" w:fill="FFFFFF"/>
          <w:lang w:val="es-CO"/>
        </w:rPr>
      </w:pPr>
      <w:r w:rsidRPr="00A625C3">
        <w:rPr>
          <w:sz w:val="24"/>
          <w:szCs w:val="24"/>
          <w:shd w:val="clear" w:color="auto" w:fill="FFFFFF"/>
          <w:lang w:val="es-CO"/>
        </w:rPr>
        <w:t xml:space="preserve">Cumplir con los lineamientos, códigos y procedimientos legales relacionados con la prevención de prácticas anti-soborno, anti-corrupción y anti-fraude. </w:t>
      </w:r>
    </w:p>
    <w:p w14:paraId="469573B7" w14:textId="0A13137E" w:rsidR="00175036" w:rsidRPr="00A625C3" w:rsidRDefault="00175036" w:rsidP="00E46642">
      <w:pPr>
        <w:pStyle w:val="Prrafodelista"/>
        <w:numPr>
          <w:ilvl w:val="0"/>
          <w:numId w:val="15"/>
        </w:numPr>
        <w:pBdr>
          <w:top w:val="nil"/>
          <w:left w:val="nil"/>
          <w:bottom w:val="nil"/>
          <w:right w:val="nil"/>
          <w:between w:val="nil"/>
        </w:pBdr>
        <w:tabs>
          <w:tab w:val="left" w:pos="202"/>
          <w:tab w:val="left" w:pos="474"/>
        </w:tabs>
        <w:jc w:val="both"/>
        <w:rPr>
          <w:b/>
          <w:bCs/>
          <w:sz w:val="24"/>
          <w:szCs w:val="24"/>
          <w:lang w:val="es-CO"/>
        </w:rPr>
      </w:pPr>
      <w:r w:rsidRPr="00A625C3">
        <w:rPr>
          <w:sz w:val="24"/>
          <w:szCs w:val="24"/>
          <w:shd w:val="clear" w:color="auto" w:fill="FFFFFF"/>
          <w:lang w:val="es-CO"/>
        </w:rPr>
        <w:t xml:space="preserve">Utilizar de manera racional el agua y la energía, así como realizar separación en la fuente adecuadamente de los residuos sólidos y líquidos que se generen, en ejercicio de las actividades derivadas de la </w:t>
      </w:r>
      <w:r w:rsidR="00D5311B" w:rsidRPr="00A625C3">
        <w:rPr>
          <w:sz w:val="24"/>
          <w:szCs w:val="24"/>
          <w:shd w:val="clear" w:color="auto" w:fill="FFFFFF"/>
          <w:lang w:val="es-CO"/>
        </w:rPr>
        <w:t>e</w:t>
      </w:r>
      <w:r w:rsidRPr="00A625C3">
        <w:rPr>
          <w:sz w:val="24"/>
          <w:szCs w:val="24"/>
          <w:shd w:val="clear" w:color="auto" w:fill="FFFFFF"/>
          <w:lang w:val="es-CO"/>
        </w:rPr>
        <w:t>jecución del contrato</w:t>
      </w:r>
      <w:r w:rsidR="00D5311B" w:rsidRPr="00A625C3">
        <w:rPr>
          <w:sz w:val="24"/>
          <w:szCs w:val="24"/>
          <w:shd w:val="clear" w:color="auto" w:fill="FFFFFF"/>
          <w:lang w:val="es-CO"/>
        </w:rPr>
        <w:t xml:space="preserve">, </w:t>
      </w:r>
      <w:r w:rsidRPr="00A625C3">
        <w:rPr>
          <w:sz w:val="24"/>
          <w:szCs w:val="24"/>
          <w:shd w:val="clear" w:color="auto" w:fill="FFFFFF"/>
          <w:lang w:val="es-CO"/>
        </w:rPr>
        <w:t>en el marco del plan de Acción del PIGA</w:t>
      </w:r>
      <w:r w:rsidR="00D5311B" w:rsidRPr="00A625C3">
        <w:rPr>
          <w:sz w:val="24"/>
          <w:szCs w:val="24"/>
          <w:shd w:val="clear" w:color="auto" w:fill="FFFFFF"/>
          <w:lang w:val="es-CO"/>
        </w:rPr>
        <w:t xml:space="preserve"> -</w:t>
      </w:r>
      <w:r w:rsidRPr="00A625C3">
        <w:rPr>
          <w:sz w:val="24"/>
          <w:szCs w:val="24"/>
          <w:shd w:val="clear" w:color="auto" w:fill="FFFFFF"/>
          <w:lang w:val="es-CO"/>
        </w:rPr>
        <w:t xml:space="preserve"> </w:t>
      </w:r>
      <w:r w:rsidR="00D5311B" w:rsidRPr="00A625C3">
        <w:rPr>
          <w:sz w:val="24"/>
          <w:szCs w:val="24"/>
          <w:shd w:val="clear" w:color="auto" w:fill="FFFFFF"/>
          <w:lang w:val="es-CO"/>
        </w:rPr>
        <w:t>P</w:t>
      </w:r>
      <w:r w:rsidRPr="00A625C3">
        <w:rPr>
          <w:sz w:val="24"/>
          <w:szCs w:val="24"/>
          <w:shd w:val="clear" w:color="auto" w:fill="FFFFFF"/>
          <w:lang w:val="es-CO"/>
        </w:rPr>
        <w:t xml:space="preserve">rograma consumo sostenible. </w:t>
      </w:r>
    </w:p>
    <w:p w14:paraId="7D93B147" w14:textId="04F9A0C3" w:rsidR="00AE30BD" w:rsidRPr="00A625C3" w:rsidRDefault="00AE30BD" w:rsidP="00E46642">
      <w:pPr>
        <w:pStyle w:val="Prrafodelista"/>
        <w:numPr>
          <w:ilvl w:val="0"/>
          <w:numId w:val="15"/>
        </w:numPr>
        <w:pBdr>
          <w:top w:val="nil"/>
          <w:left w:val="nil"/>
          <w:bottom w:val="nil"/>
          <w:right w:val="nil"/>
          <w:between w:val="nil"/>
        </w:pBdr>
        <w:tabs>
          <w:tab w:val="left" w:pos="202"/>
          <w:tab w:val="left" w:pos="474"/>
        </w:tabs>
        <w:jc w:val="both"/>
        <w:rPr>
          <w:sz w:val="24"/>
          <w:szCs w:val="24"/>
          <w:lang w:val="es-CO"/>
        </w:rPr>
      </w:pPr>
      <w:r w:rsidRPr="00A625C3">
        <w:rPr>
          <w:sz w:val="24"/>
          <w:szCs w:val="24"/>
          <w:lang w:val="es-CO"/>
        </w:rPr>
        <w:t>Registrar y actualizar</w:t>
      </w:r>
      <w:r w:rsidR="002F09E8" w:rsidRPr="00A625C3">
        <w:rPr>
          <w:sz w:val="24"/>
          <w:szCs w:val="24"/>
          <w:lang w:val="es-CO"/>
        </w:rPr>
        <w:t xml:space="preserve"> semestralmente</w:t>
      </w:r>
      <w:r w:rsidRPr="00A625C3">
        <w:rPr>
          <w:sz w:val="24"/>
          <w:szCs w:val="24"/>
          <w:lang w:val="es-CO"/>
        </w:rPr>
        <w:t xml:space="preserve"> la información de su hoja de vida en el Sistema de Información Distrital del Empleo y la Administración Pública -SIDEAP, el cual tiene interoperabilidad con el Sistema de Información y Gestión del Empleo Público SIGEP.</w:t>
      </w:r>
    </w:p>
    <w:p w14:paraId="6E850094" w14:textId="77777777" w:rsidR="00175036" w:rsidRPr="00A625C3" w:rsidRDefault="00175036" w:rsidP="00E46642">
      <w:pPr>
        <w:pStyle w:val="Prrafodelista"/>
        <w:numPr>
          <w:ilvl w:val="0"/>
          <w:numId w:val="15"/>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 xml:space="preserve">Participar y apoyar en la implementación de la política de Gobierno Digital realizando las actividades propuestas para el desarrollo de ésta. </w:t>
      </w:r>
    </w:p>
    <w:p w14:paraId="268D3AD9" w14:textId="77777777" w:rsidR="00175036" w:rsidRPr="00A625C3" w:rsidRDefault="00175036" w:rsidP="00E46642">
      <w:pPr>
        <w:pStyle w:val="Prrafodelista"/>
        <w:numPr>
          <w:ilvl w:val="0"/>
          <w:numId w:val="15"/>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Las demás que se requieren para el cumplimiento del objeto del presente contrato que se originen de su naturaleza y de los estudios previos.</w:t>
      </w:r>
    </w:p>
    <w:p w14:paraId="13174BCF" w14:textId="1B57377D" w:rsidR="00175036" w:rsidRPr="00A625C3" w:rsidRDefault="00175036" w:rsidP="00E46642">
      <w:pPr>
        <w:widowControl w:val="0"/>
        <w:jc w:val="both"/>
        <w:rPr>
          <w:rFonts w:ascii="Times New Roman" w:hAnsi="Times New Roman"/>
          <w:sz w:val="24"/>
          <w:szCs w:val="24"/>
        </w:rPr>
      </w:pPr>
    </w:p>
    <w:p w14:paraId="1A5B8724" w14:textId="5A6BA399" w:rsidR="003F59C5" w:rsidRPr="00A625C3" w:rsidRDefault="00BA06AC" w:rsidP="00E46642">
      <w:pPr>
        <w:pStyle w:val="Textoindependiente"/>
        <w:ind w:left="720"/>
        <w:jc w:val="both"/>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.11.3 </w:t>
      </w:r>
      <w:r w:rsidR="003F59C5" w:rsidRPr="00A625C3">
        <w:rPr>
          <w:rFonts w:ascii="Times New Roman" w:hAnsi="Times New Roman"/>
          <w:sz w:val="24"/>
          <w:szCs w:val="24"/>
          <w:lang w:val="es-CO"/>
        </w:rPr>
        <w:t xml:space="preserve">OBLIGACIONES DE LA SECRETARÍA DISTRITAL </w:t>
      </w:r>
      <w:r w:rsidR="00050D89" w:rsidRPr="00A625C3">
        <w:rPr>
          <w:rFonts w:ascii="Times New Roman" w:hAnsi="Times New Roman"/>
          <w:sz w:val="24"/>
          <w:szCs w:val="24"/>
          <w:lang w:val="es-CO"/>
        </w:rPr>
        <w:t xml:space="preserve">DEL </w:t>
      </w:r>
      <w:r w:rsidR="008308A7" w:rsidRPr="00A625C3">
        <w:rPr>
          <w:rFonts w:ascii="Times New Roman" w:hAnsi="Times New Roman"/>
          <w:sz w:val="24"/>
          <w:szCs w:val="24"/>
          <w:lang w:val="es-CO"/>
        </w:rPr>
        <w:t>HÁBITAT</w:t>
      </w:r>
      <w:r w:rsidR="003F59C5" w:rsidRPr="00A625C3">
        <w:rPr>
          <w:rFonts w:ascii="Times New Roman" w:hAnsi="Times New Roman"/>
          <w:sz w:val="24"/>
          <w:szCs w:val="24"/>
          <w:lang w:val="es-CO"/>
        </w:rPr>
        <w:t>.</w:t>
      </w:r>
    </w:p>
    <w:p w14:paraId="445C286D" w14:textId="77777777" w:rsidR="003F59C5" w:rsidRPr="00A625C3" w:rsidRDefault="003F59C5" w:rsidP="00E46642">
      <w:pPr>
        <w:pStyle w:val="Textoindependiente"/>
        <w:ind w:left="360"/>
        <w:rPr>
          <w:rFonts w:ascii="Times New Roman" w:hAnsi="Times New Roman"/>
          <w:sz w:val="24"/>
          <w:szCs w:val="24"/>
          <w:lang w:val="es-CO"/>
        </w:rPr>
      </w:pPr>
    </w:p>
    <w:p w14:paraId="1E87A7DB"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Designar al funcionario encargado de la supervisión del contrato.</w:t>
      </w:r>
    </w:p>
    <w:p w14:paraId="553F3042" w14:textId="52608165"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Pagar los honorarios pactados, previo cumplimiento de los requisitos </w:t>
      </w:r>
      <w:r w:rsidR="00623A17" w:rsidRPr="00A625C3">
        <w:rPr>
          <w:rFonts w:ascii="Times New Roman" w:hAnsi="Times New Roman"/>
          <w:b w:val="0"/>
          <w:sz w:val="24"/>
          <w:szCs w:val="24"/>
          <w:lang w:val="es-CO"/>
        </w:rPr>
        <w:t>establecidos en la forma de pago</w:t>
      </w:r>
      <w:r w:rsidR="00946418" w:rsidRPr="00A625C3">
        <w:rPr>
          <w:rFonts w:ascii="Times New Roman" w:hAnsi="Times New Roman"/>
          <w:b w:val="0"/>
          <w:sz w:val="24"/>
          <w:szCs w:val="24"/>
          <w:lang w:val="es-CO"/>
        </w:rPr>
        <w:t>, dentro de los 15 días siguientes a la radicación de la factura o cuenta de cobro</w:t>
      </w:r>
      <w:r w:rsidRPr="00A625C3">
        <w:rPr>
          <w:rFonts w:ascii="Times New Roman" w:hAnsi="Times New Roman"/>
          <w:b w:val="0"/>
          <w:sz w:val="24"/>
          <w:szCs w:val="24"/>
          <w:lang w:val="es-CO"/>
        </w:rPr>
        <w:t xml:space="preserve">. </w:t>
      </w:r>
    </w:p>
    <w:p w14:paraId="3972269D" w14:textId="70357AE0"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Exigir del contratista la ejecución idónea</w:t>
      </w:r>
      <w:r w:rsidR="0042753C" w:rsidRPr="00B11F8A">
        <w:rPr>
          <w:rFonts w:ascii="Times New Roman" w:hAnsi="Times New Roman"/>
          <w:b w:val="0"/>
          <w:sz w:val="24"/>
          <w:szCs w:val="24"/>
          <w:lang w:val="es-CO"/>
        </w:rPr>
        <w:t xml:space="preserve"> y oportuna</w:t>
      </w:r>
      <w:r w:rsidRPr="00A625C3">
        <w:rPr>
          <w:rFonts w:ascii="Times New Roman" w:hAnsi="Times New Roman"/>
          <w:b w:val="0"/>
          <w:sz w:val="24"/>
          <w:szCs w:val="24"/>
          <w:lang w:val="es-CO"/>
        </w:rPr>
        <w:t xml:space="preserve"> del contrato. </w:t>
      </w:r>
    </w:p>
    <w:p w14:paraId="6B402462"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Vigilar la debida y oportuna ejecución del contrato, y el cumplimiento de todas las obligaciones contractuales. </w:t>
      </w:r>
    </w:p>
    <w:p w14:paraId="16C0AB28"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Suministrar oportunamente la información y el apoyo que requiera para el cumplimiento de sus obligaciones contractuales. </w:t>
      </w:r>
    </w:p>
    <w:p w14:paraId="7872D234" w14:textId="77777777" w:rsidR="003F59C5" w:rsidRPr="00A625C3" w:rsidRDefault="003F59C5" w:rsidP="00E46642">
      <w:pPr>
        <w:pStyle w:val="Textoindependiente"/>
        <w:numPr>
          <w:ilvl w:val="0"/>
          <w:numId w:val="17"/>
        </w:numPr>
        <w:jc w:val="both"/>
        <w:rPr>
          <w:rFonts w:ascii="Times New Roman" w:hAnsi="Times New Roman"/>
          <w:b w:val="0"/>
          <w:sz w:val="24"/>
          <w:szCs w:val="24"/>
          <w:lang w:val="es-CO"/>
        </w:rPr>
      </w:pPr>
      <w:r w:rsidRPr="00A625C3">
        <w:rPr>
          <w:rFonts w:ascii="Times New Roman" w:hAnsi="Times New Roman"/>
          <w:b w:val="0"/>
          <w:sz w:val="24"/>
          <w:szCs w:val="24"/>
          <w:lang w:val="es-CO"/>
        </w:rPr>
        <w:t>Aprobar la póliza de seguro de cumplimiento que en debida forma constituya el contratista.</w:t>
      </w:r>
    </w:p>
    <w:p w14:paraId="7C88CB4E" w14:textId="26EC5A30" w:rsidR="00D50773" w:rsidRPr="00A625C3" w:rsidRDefault="00D50773" w:rsidP="00E46642">
      <w:pPr>
        <w:pStyle w:val="Textoindependiente"/>
        <w:rPr>
          <w:rFonts w:ascii="Times New Roman" w:hAnsi="Times New Roman"/>
          <w:b w:val="0"/>
          <w:sz w:val="24"/>
          <w:szCs w:val="24"/>
          <w:lang w:val="es-CO"/>
        </w:rPr>
      </w:pPr>
    </w:p>
    <w:p w14:paraId="418B8B5E" w14:textId="14813C82" w:rsidR="000839EA" w:rsidRPr="00A625C3" w:rsidRDefault="51F7A51A" w:rsidP="00A508EA">
      <w:pPr>
        <w:pStyle w:val="Prrafodelista"/>
        <w:numPr>
          <w:ilvl w:val="0"/>
          <w:numId w:val="24"/>
        </w:numPr>
        <w:shd w:val="clear" w:color="auto" w:fill="FFFFFF"/>
        <w:autoSpaceDE w:val="0"/>
        <w:autoSpaceDN w:val="0"/>
        <w:adjustRightInd w:val="0"/>
        <w:jc w:val="both"/>
        <w:rPr>
          <w:b/>
          <w:bCs/>
          <w:sz w:val="24"/>
          <w:szCs w:val="24"/>
          <w:lang w:val="es-CO"/>
        </w:rPr>
      </w:pPr>
      <w:r w:rsidRPr="00A625C3">
        <w:rPr>
          <w:b/>
          <w:bCs/>
          <w:sz w:val="24"/>
          <w:szCs w:val="24"/>
          <w:lang w:val="es-CO"/>
        </w:rPr>
        <w:t>MODALIDAD DE SELECCIÓN, JUSTIFICACIÓN Y FUNDAMENTOS JURÍDICOS QUE LA SOPORTAN</w:t>
      </w:r>
    </w:p>
    <w:p w14:paraId="1B5BDE65" w14:textId="77777777" w:rsidR="001F05A5" w:rsidRPr="00A625C3" w:rsidRDefault="001F05A5" w:rsidP="00323757">
      <w:pPr>
        <w:pStyle w:val="Prrafodelista"/>
        <w:shd w:val="clear" w:color="auto" w:fill="FFFFFF"/>
        <w:autoSpaceDE w:val="0"/>
        <w:autoSpaceDN w:val="0"/>
        <w:adjustRightInd w:val="0"/>
        <w:jc w:val="both"/>
        <w:rPr>
          <w:b/>
          <w:bCs/>
          <w:sz w:val="24"/>
          <w:szCs w:val="24"/>
          <w:lang w:val="es-CO"/>
        </w:rPr>
      </w:pPr>
    </w:p>
    <w:p w14:paraId="4EE33C4F" w14:textId="5802AB4F"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La presente contratación directa se realiza en razón a la necesidad de la SDHT de desarrollar la actividad descrita en el objeto y no contar en la actualidad con el personal de planta suficiente </w:t>
      </w:r>
      <w:r w:rsidR="0042753C" w:rsidRPr="00A625C3">
        <w:t xml:space="preserve">o la inexistencia del mismo </w:t>
      </w:r>
      <w:r w:rsidRPr="00A625C3">
        <w:t>para su desarrollo.</w:t>
      </w:r>
    </w:p>
    <w:p w14:paraId="3A669F3F" w14:textId="77777777" w:rsidR="00623A17" w:rsidRPr="00A625C3" w:rsidRDefault="00623A17" w:rsidP="00E46642">
      <w:pPr>
        <w:pStyle w:val="m-9072639049727707267gmail-msobodytext"/>
        <w:shd w:val="clear" w:color="auto" w:fill="FFFFFF"/>
        <w:spacing w:before="0" w:beforeAutospacing="0" w:after="0" w:afterAutospacing="0"/>
        <w:ind w:right="88"/>
        <w:jc w:val="both"/>
        <w:rPr>
          <w:color w:val="FF0000"/>
        </w:rPr>
      </w:pPr>
    </w:p>
    <w:p w14:paraId="7E8D7A23" w14:textId="508A77FD"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El presente contrato de prestación de servicios profesionales y/o apoyo a la gestión tiene fundamento en lo dispuesto en el literal h) del numeral 4º del artículo 2º de la Ley 1150 de 2007, donde se prevé la contratación directa </w:t>
      </w:r>
      <w:r w:rsidRPr="00A625C3">
        <w:rPr>
          <w:i/>
        </w:rPr>
        <w:t>“para la prestación de servicios profesionales y de apoyo a la gestión, o para la ejecución de trabajos artísticos que solo puedan encomendarse a determinadas personas naturales</w:t>
      </w:r>
      <w:r w:rsidRPr="00A625C3">
        <w:t>”, lo cual guarda concordancia con lo dispuesto en el artículo 2.2.1.2.1.4.9 del Decreto Nacional 1082 de 2015.</w:t>
      </w:r>
    </w:p>
    <w:p w14:paraId="5FD0AA48" w14:textId="77777777" w:rsidR="00623A17" w:rsidRPr="00A625C3" w:rsidRDefault="00623A17" w:rsidP="00E46642">
      <w:pPr>
        <w:pStyle w:val="m-9072639049727707267gmail-msobodytext"/>
        <w:shd w:val="clear" w:color="auto" w:fill="FFFFFF"/>
        <w:spacing w:before="0" w:beforeAutospacing="0" w:after="0" w:afterAutospacing="0"/>
        <w:ind w:right="88"/>
        <w:jc w:val="both"/>
      </w:pPr>
    </w:p>
    <w:p w14:paraId="354CFEDF" w14:textId="4586D19F" w:rsidR="00AE30BD" w:rsidRPr="00B11F8A" w:rsidRDefault="00AE30BD" w:rsidP="00E46642">
      <w:pPr>
        <w:pStyle w:val="m-9072639049727707267gmail-msobodytext"/>
        <w:shd w:val="clear" w:color="auto" w:fill="FFFFFF"/>
        <w:spacing w:before="0" w:beforeAutospacing="0" w:after="0" w:afterAutospacing="0"/>
        <w:ind w:right="88"/>
        <w:jc w:val="both"/>
      </w:pPr>
      <w:r w:rsidRPr="00B11F8A">
        <w:t>Así mismo, de conformidad con lo dispuesto en el artículo 2.2.1.2.1.4.9 del Decreto Nacional 1082 de 2015, que prevé lo siguiente:</w:t>
      </w:r>
    </w:p>
    <w:p w14:paraId="5AEB9B6B" w14:textId="77777777" w:rsidR="00623A17" w:rsidRPr="00A625C3" w:rsidRDefault="00623A17" w:rsidP="00E46642">
      <w:pPr>
        <w:pStyle w:val="m-9072639049727707267gmail-msobodytext"/>
        <w:shd w:val="clear" w:color="auto" w:fill="FFFFFF"/>
        <w:spacing w:before="0" w:beforeAutospacing="0" w:after="0" w:afterAutospacing="0"/>
        <w:ind w:right="88"/>
        <w:jc w:val="both"/>
        <w:rPr>
          <w:i/>
        </w:rPr>
      </w:pPr>
    </w:p>
    <w:p w14:paraId="14938FF2" w14:textId="6A79BA43" w:rsidR="00322B2D" w:rsidRPr="00A625C3" w:rsidRDefault="00322B2D" w:rsidP="00623A17">
      <w:pPr>
        <w:pStyle w:val="m-9072639049727707267gmail-msobodytext"/>
        <w:shd w:val="clear" w:color="auto" w:fill="FFFFFF"/>
        <w:spacing w:before="0" w:beforeAutospacing="0" w:after="0" w:afterAutospacing="0"/>
        <w:ind w:left="284" w:right="284"/>
        <w:jc w:val="both"/>
        <w:rPr>
          <w:i/>
        </w:rPr>
      </w:pPr>
      <w:r w:rsidRPr="00A625C3">
        <w:rPr>
          <w:i/>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4E1BEC3" w14:textId="77777777" w:rsidR="00623A17" w:rsidRPr="00A625C3" w:rsidRDefault="00623A17" w:rsidP="00623A17">
      <w:pPr>
        <w:pStyle w:val="m-9072639049727707267gmail-msobodytext"/>
        <w:shd w:val="clear" w:color="auto" w:fill="FFFFFF"/>
        <w:spacing w:before="0" w:beforeAutospacing="0" w:after="0" w:afterAutospacing="0"/>
        <w:ind w:left="284" w:right="284"/>
        <w:jc w:val="both"/>
        <w:rPr>
          <w:i/>
        </w:rPr>
      </w:pPr>
    </w:p>
    <w:p w14:paraId="7C05FADF" w14:textId="5C7CFC8C" w:rsidR="00322B2D" w:rsidRPr="00A625C3" w:rsidRDefault="00322B2D" w:rsidP="00623A17">
      <w:pPr>
        <w:ind w:left="284" w:right="284"/>
        <w:jc w:val="both"/>
        <w:rPr>
          <w:rFonts w:ascii="Times New Roman" w:hAnsi="Times New Roman"/>
          <w:i/>
          <w:sz w:val="24"/>
          <w:szCs w:val="24"/>
        </w:rPr>
      </w:pPr>
      <w:r w:rsidRPr="00A625C3">
        <w:rPr>
          <w:rFonts w:ascii="Times New Roman" w:hAnsi="Times New Roman"/>
          <w:i/>
          <w:sz w:val="24"/>
          <w:szCs w:val="24"/>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41F17F58" w14:textId="1DA007E6" w:rsidR="00AE30BD" w:rsidRPr="00A625C3" w:rsidRDefault="00AE30BD" w:rsidP="00E46642">
      <w:pPr>
        <w:jc w:val="both"/>
        <w:rPr>
          <w:rFonts w:ascii="Times New Roman" w:hAnsi="Times New Roman"/>
          <w:i/>
          <w:sz w:val="24"/>
          <w:szCs w:val="24"/>
        </w:rPr>
      </w:pPr>
    </w:p>
    <w:p w14:paraId="1F5BCF22" w14:textId="205952A2" w:rsidR="00AE30BD" w:rsidRPr="00B11F8A" w:rsidRDefault="00AE30BD" w:rsidP="00623A17">
      <w:pPr>
        <w:pStyle w:val="NormalWeb"/>
        <w:spacing w:before="0" w:beforeAutospacing="0" w:after="0" w:afterAutospacing="0"/>
        <w:jc w:val="both"/>
        <w:rPr>
          <w:color w:val="000000"/>
          <w:lang w:val="es-CO" w:eastAsia="es-CO"/>
        </w:rPr>
      </w:pPr>
      <w:r w:rsidRPr="00A625C3">
        <w:rPr>
          <w:lang w:val="es-CO"/>
        </w:rPr>
        <w:t xml:space="preserve">De acuerdo con lo </w:t>
      </w:r>
      <w:r w:rsidR="00623A17" w:rsidRPr="00A625C3">
        <w:rPr>
          <w:lang w:val="es-CO"/>
        </w:rPr>
        <w:t xml:space="preserve">anterior, </w:t>
      </w:r>
      <w:r w:rsidR="00623A17" w:rsidRPr="00B11F8A">
        <w:rPr>
          <w:color w:val="000000"/>
          <w:lang w:val="es-CO" w:eastAsia="es-CO"/>
        </w:rPr>
        <w:t>la Secretaría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p w14:paraId="2DA4697D" w14:textId="1D38FA0B" w:rsidR="00322B2D" w:rsidRPr="00B11F8A" w:rsidRDefault="00322B2D" w:rsidP="00E46642">
      <w:pPr>
        <w:jc w:val="both"/>
        <w:rPr>
          <w:rFonts w:ascii="Times New Roman" w:hAnsi="Times New Roman"/>
          <w:sz w:val="24"/>
          <w:szCs w:val="24"/>
        </w:rPr>
      </w:pPr>
    </w:p>
    <w:p w14:paraId="06493E17" w14:textId="3C466110" w:rsidR="00DE637E" w:rsidRPr="00A625C3" w:rsidRDefault="51F7A51A" w:rsidP="00A508EA">
      <w:pPr>
        <w:pStyle w:val="Prrafodelista"/>
        <w:numPr>
          <w:ilvl w:val="0"/>
          <w:numId w:val="24"/>
        </w:numPr>
        <w:shd w:val="clear" w:color="auto" w:fill="FFFFFF"/>
        <w:autoSpaceDE w:val="0"/>
        <w:autoSpaceDN w:val="0"/>
        <w:adjustRightInd w:val="0"/>
        <w:jc w:val="both"/>
        <w:rPr>
          <w:color w:val="FF0000"/>
          <w:sz w:val="24"/>
          <w:szCs w:val="24"/>
          <w:lang w:val="es-CO"/>
        </w:rPr>
      </w:pPr>
      <w:r w:rsidRPr="00A625C3">
        <w:rPr>
          <w:b/>
          <w:bCs/>
          <w:sz w:val="24"/>
          <w:szCs w:val="24"/>
          <w:lang w:val="es-CO"/>
        </w:rPr>
        <w:t xml:space="preserve">EVALUACIÓN DEL RIESGO: </w:t>
      </w:r>
    </w:p>
    <w:tbl>
      <w:tblPr>
        <w:tblW w:w="5000" w:type="pct"/>
        <w:tblCellMar>
          <w:left w:w="70" w:type="dxa"/>
          <w:right w:w="70" w:type="dxa"/>
        </w:tblCellMar>
        <w:tblLook w:val="04A0" w:firstRow="1" w:lastRow="0" w:firstColumn="1" w:lastColumn="0" w:noHBand="0" w:noVBand="1"/>
      </w:tblPr>
      <w:tblGrid>
        <w:gridCol w:w="382"/>
        <w:gridCol w:w="382"/>
        <w:gridCol w:w="383"/>
        <w:gridCol w:w="383"/>
        <w:gridCol w:w="383"/>
        <w:gridCol w:w="2691"/>
        <w:gridCol w:w="2511"/>
        <w:gridCol w:w="383"/>
        <w:gridCol w:w="383"/>
        <w:gridCol w:w="554"/>
        <w:gridCol w:w="383"/>
      </w:tblGrid>
      <w:tr w:rsidR="00623A17" w:rsidRPr="00B11F8A" w14:paraId="76350699" w14:textId="77777777" w:rsidTr="00132253">
        <w:trPr>
          <w:trHeight w:val="1363"/>
          <w:tblHeader/>
        </w:trPr>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E1F15AF" w14:textId="77777777" w:rsidR="00623A17" w:rsidRPr="00B11F8A" w:rsidRDefault="00623A17" w:rsidP="00FC7A86">
            <w:pPr>
              <w:ind w:left="113" w:right="113"/>
              <w:jc w:val="center"/>
              <w:rPr>
                <w:rFonts w:ascii="Times New Roman" w:hAnsi="Times New Roman"/>
                <w:b/>
                <w:bCs/>
                <w:sz w:val="20"/>
              </w:rPr>
            </w:pPr>
            <w:r w:rsidRPr="00B11F8A">
              <w:rPr>
                <w:rFonts w:ascii="Times New Roman" w:hAnsi="Times New Roman"/>
                <w:b/>
                <w:bCs/>
                <w:sz w:val="20"/>
              </w:rPr>
              <w:lastRenderedPageBreak/>
              <w:t xml:space="preserve">No. </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498FAB6C"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Clase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7B027B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Fuente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BEFD339"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Etapa</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A86F957"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Tipo</w:t>
            </w:r>
          </w:p>
        </w:tc>
        <w:tc>
          <w:tcPr>
            <w:tcW w:w="1525" w:type="pct"/>
            <w:tcBorders>
              <w:top w:val="single" w:sz="4" w:space="0" w:color="auto"/>
              <w:left w:val="nil"/>
              <w:bottom w:val="single" w:sz="8" w:space="0" w:color="auto"/>
              <w:right w:val="single" w:sz="8" w:space="0" w:color="auto"/>
            </w:tcBorders>
            <w:shd w:val="clear" w:color="auto" w:fill="BFBFBF"/>
            <w:vAlign w:val="center"/>
          </w:tcPr>
          <w:p w14:paraId="17184AF6"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DESCRIPCIÓN</w:t>
            </w:r>
          </w:p>
          <w:p w14:paraId="1A00765E"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(Qué puede pasar y cómo puede ocurrir)</w:t>
            </w:r>
          </w:p>
        </w:tc>
        <w:tc>
          <w:tcPr>
            <w:tcW w:w="1423" w:type="pct"/>
            <w:tcBorders>
              <w:top w:val="single" w:sz="4" w:space="0" w:color="auto"/>
              <w:left w:val="single" w:sz="8" w:space="0" w:color="auto"/>
              <w:bottom w:val="single" w:sz="8" w:space="0" w:color="000000"/>
              <w:right w:val="single" w:sz="8" w:space="0" w:color="auto"/>
            </w:tcBorders>
            <w:shd w:val="clear" w:color="auto" w:fill="BFBFBF"/>
            <w:vAlign w:val="center"/>
            <w:hideMark/>
          </w:tcPr>
          <w:p w14:paraId="1EC9B411"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Consecuencia de la ocurrencia del evento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B0DA154"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Probabilidad</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14F2F35A"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Impacto</w:t>
            </w:r>
          </w:p>
        </w:tc>
        <w:tc>
          <w:tcPr>
            <w:tcW w:w="314"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476E8362"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Valoración del Riesgo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75B32F9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Categoría</w:t>
            </w:r>
          </w:p>
        </w:tc>
      </w:tr>
      <w:tr w:rsidR="00623A17" w:rsidRPr="00B11F8A" w14:paraId="78B62249" w14:textId="77777777" w:rsidTr="00132253">
        <w:trPr>
          <w:cantSplit/>
          <w:trHeight w:val="1249"/>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B4B00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1</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5F6ED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32C126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CCC0E7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B545C9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5E704FB6" w14:textId="43821A7A"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 xml:space="preserve">Se presenta cuando la persona natural o jurídica seleccionada no firma el contrato en el plazo establecido y/o se retrasa en la constitución y presentación de las garantías que amparan el cumplimiento </w:t>
            </w:r>
            <w:r w:rsidR="0082647F" w:rsidRPr="00B11F8A">
              <w:rPr>
                <w:rFonts w:ascii="Times New Roman" w:hAnsi="Times New Roman"/>
                <w:color w:val="000000"/>
                <w:sz w:val="20"/>
              </w:rPr>
              <w:t>de este</w:t>
            </w:r>
            <w:r w:rsidRPr="00B11F8A">
              <w:rPr>
                <w:rFonts w:ascii="Times New Roman" w:hAnsi="Times New Roman"/>
                <w:color w:val="000000"/>
                <w:sz w:val="20"/>
              </w:rPr>
              <w:t>.</w:t>
            </w:r>
          </w:p>
        </w:tc>
        <w:tc>
          <w:tcPr>
            <w:tcW w:w="1423" w:type="pct"/>
            <w:tcBorders>
              <w:top w:val="nil"/>
              <w:left w:val="nil"/>
              <w:bottom w:val="single" w:sz="8" w:space="0" w:color="auto"/>
              <w:right w:val="single" w:sz="8" w:space="0" w:color="auto"/>
            </w:tcBorders>
            <w:shd w:val="clear" w:color="auto" w:fill="auto"/>
            <w:vAlign w:val="center"/>
            <w:hideMark/>
          </w:tcPr>
          <w:p w14:paraId="15AEF0EE"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en el inicio de la ejecución del contrato y afectación en el logro de los objetivos y satisfacción de la necesidad propuesta.</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35D9E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9A7848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5A9313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single" w:sz="8" w:space="0" w:color="auto"/>
              <w:left w:val="nil"/>
              <w:bottom w:val="single" w:sz="8" w:space="0" w:color="auto"/>
              <w:right w:val="single" w:sz="4" w:space="0" w:color="auto"/>
            </w:tcBorders>
            <w:shd w:val="clear" w:color="auto" w:fill="auto"/>
            <w:textDirection w:val="btLr"/>
            <w:vAlign w:val="center"/>
            <w:hideMark/>
          </w:tcPr>
          <w:p w14:paraId="57627F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38A6A531" w14:textId="77777777" w:rsidTr="00132253">
        <w:trPr>
          <w:cantSplit/>
          <w:trHeight w:val="1300"/>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7E4E40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B001F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EBC3A5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617C0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8382A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Tecnológico</w:t>
            </w:r>
          </w:p>
        </w:tc>
        <w:tc>
          <w:tcPr>
            <w:tcW w:w="1525" w:type="pct"/>
            <w:tcBorders>
              <w:top w:val="nil"/>
              <w:left w:val="nil"/>
              <w:bottom w:val="single" w:sz="8" w:space="0" w:color="auto"/>
              <w:right w:val="single" w:sz="8" w:space="0" w:color="auto"/>
            </w:tcBorders>
            <w:shd w:val="clear" w:color="auto" w:fill="auto"/>
            <w:vAlign w:val="center"/>
            <w:hideMark/>
          </w:tcPr>
          <w:p w14:paraId="3DB5E326" w14:textId="77777777" w:rsidR="00623A17" w:rsidRPr="00B11F8A" w:rsidRDefault="00623A17" w:rsidP="00FC7A86">
            <w:pPr>
              <w:jc w:val="both"/>
              <w:rPr>
                <w:rFonts w:ascii="Times New Roman" w:hAnsi="Times New Roman"/>
                <w:sz w:val="20"/>
              </w:rPr>
            </w:pPr>
            <w:r w:rsidRPr="00B11F8A">
              <w:rPr>
                <w:rFonts w:ascii="Times New Roman" w:hAnsi="Times New Roman"/>
                <w:sz w:val="20"/>
              </w:rPr>
              <w:t>Ocurre cuando se presentan fallas en la disponibilidad del Sistema de Contratación Pública – SECOP (www.colombiacompra.gov.co)</w:t>
            </w:r>
          </w:p>
        </w:tc>
        <w:tc>
          <w:tcPr>
            <w:tcW w:w="1423" w:type="pct"/>
            <w:tcBorders>
              <w:top w:val="nil"/>
              <w:left w:val="nil"/>
              <w:bottom w:val="single" w:sz="8" w:space="0" w:color="auto"/>
              <w:right w:val="single" w:sz="8" w:space="0" w:color="auto"/>
            </w:tcBorders>
            <w:shd w:val="clear" w:color="auto" w:fill="auto"/>
            <w:vAlign w:val="center"/>
            <w:hideMark/>
          </w:tcPr>
          <w:p w14:paraId="05D7FF80"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o incumplimiento de los plazos legales para la publicación de los actos y/o documentos derivados de los procesos contractuales</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A718B0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0F0120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Insignificante 1</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4F0084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77B8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2D69F5AF" w14:textId="77777777" w:rsidTr="00132253">
        <w:trPr>
          <w:cantSplit/>
          <w:trHeight w:val="1247"/>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C1C0FF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B9DFF7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75DD4F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5BEE6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91819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6425B368"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retrasos o incumplimientos en la entrega de los informes y/o productos a cargo del contratista, con ocasión de la ejecución del contrato.</w:t>
            </w:r>
          </w:p>
        </w:tc>
        <w:tc>
          <w:tcPr>
            <w:tcW w:w="1423" w:type="pct"/>
            <w:tcBorders>
              <w:top w:val="nil"/>
              <w:left w:val="nil"/>
              <w:bottom w:val="single" w:sz="8" w:space="0" w:color="auto"/>
              <w:right w:val="single" w:sz="8" w:space="0" w:color="auto"/>
            </w:tcBorders>
            <w:shd w:val="clear" w:color="auto" w:fill="auto"/>
            <w:vAlign w:val="center"/>
            <w:hideMark/>
          </w:tcPr>
          <w:p w14:paraId="15607B0B"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Afectación de la ejecución del contrato, satisfacción de la necesidad y posible incumplimiento de las obligaciones y actividades pactadas en el contrato.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15D1BC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C007A4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Mayor 4</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95F40A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7</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640C2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Alto</w:t>
            </w:r>
          </w:p>
        </w:tc>
      </w:tr>
      <w:tr w:rsidR="00623A17" w:rsidRPr="00B11F8A" w14:paraId="0A37EAE9" w14:textId="77777777" w:rsidTr="00132253">
        <w:trPr>
          <w:cantSplit/>
          <w:trHeight w:val="1251"/>
        </w:trPr>
        <w:tc>
          <w:tcPr>
            <w:tcW w:w="217" w:type="pct"/>
            <w:tcBorders>
              <w:top w:val="nil"/>
              <w:left w:val="single" w:sz="8" w:space="0" w:color="auto"/>
              <w:bottom w:val="single" w:sz="4" w:space="0" w:color="auto"/>
              <w:right w:val="single" w:sz="8" w:space="0" w:color="auto"/>
            </w:tcBorders>
            <w:shd w:val="clear" w:color="auto" w:fill="auto"/>
            <w:textDirection w:val="btLr"/>
            <w:vAlign w:val="center"/>
            <w:hideMark/>
          </w:tcPr>
          <w:p w14:paraId="550316F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294B3C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4DC1E66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22B018A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58AE19A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4" w:space="0" w:color="auto"/>
              <w:right w:val="single" w:sz="8" w:space="0" w:color="auto"/>
            </w:tcBorders>
            <w:shd w:val="clear" w:color="auto" w:fill="auto"/>
            <w:vAlign w:val="center"/>
            <w:hideMark/>
          </w:tcPr>
          <w:p w14:paraId="2A1AFFD9"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demoras por parte de la Entidad en las aprobaciones previas de los productos y/o informes desarrollados por el contratista.</w:t>
            </w:r>
          </w:p>
        </w:tc>
        <w:tc>
          <w:tcPr>
            <w:tcW w:w="1423" w:type="pct"/>
            <w:tcBorders>
              <w:top w:val="nil"/>
              <w:left w:val="nil"/>
              <w:bottom w:val="single" w:sz="4" w:space="0" w:color="auto"/>
              <w:right w:val="single" w:sz="8" w:space="0" w:color="auto"/>
            </w:tcBorders>
            <w:shd w:val="clear" w:color="auto" w:fill="auto"/>
            <w:vAlign w:val="center"/>
            <w:hideMark/>
          </w:tcPr>
          <w:p w14:paraId="68D5FC0D"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 el cumplimiento de las obligaciones del contratante a cargo del Supervisor del contrato, relacionadas con la aprobación de productos y/o informes, y genera retraso en el trámite de pago a favor del contratista.</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4335ED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1CAD31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Moderado 3</w:t>
            </w:r>
          </w:p>
        </w:tc>
        <w:tc>
          <w:tcPr>
            <w:tcW w:w="314" w:type="pct"/>
            <w:tcBorders>
              <w:top w:val="nil"/>
              <w:left w:val="nil"/>
              <w:bottom w:val="single" w:sz="4" w:space="0" w:color="auto"/>
              <w:right w:val="single" w:sz="8" w:space="0" w:color="auto"/>
            </w:tcBorders>
            <w:shd w:val="clear" w:color="auto" w:fill="auto"/>
            <w:textDirection w:val="btLr"/>
            <w:vAlign w:val="center"/>
            <w:hideMark/>
          </w:tcPr>
          <w:p w14:paraId="0D122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0C1E87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Medio</w:t>
            </w:r>
          </w:p>
        </w:tc>
      </w:tr>
      <w:tr w:rsidR="00623A17" w:rsidRPr="00B11F8A" w14:paraId="61083F10" w14:textId="77777777" w:rsidTr="00132253">
        <w:trPr>
          <w:cantSplit/>
          <w:trHeight w:val="1138"/>
        </w:trPr>
        <w:tc>
          <w:tcPr>
            <w:tcW w:w="217" w:type="pct"/>
            <w:tcBorders>
              <w:top w:val="single" w:sz="4" w:space="0" w:color="auto"/>
              <w:left w:val="single" w:sz="8" w:space="0" w:color="auto"/>
              <w:bottom w:val="single" w:sz="8" w:space="0" w:color="auto"/>
              <w:right w:val="single" w:sz="8" w:space="0" w:color="auto"/>
            </w:tcBorders>
            <w:shd w:val="clear" w:color="auto" w:fill="auto"/>
            <w:textDirection w:val="btLr"/>
            <w:vAlign w:val="center"/>
            <w:hideMark/>
          </w:tcPr>
          <w:p w14:paraId="1E3BB0C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72F8BA3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0CFB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C2A214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 xml:space="preserve">Contratación </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074C24C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Financiero</w:t>
            </w:r>
          </w:p>
        </w:tc>
        <w:tc>
          <w:tcPr>
            <w:tcW w:w="1525" w:type="pct"/>
            <w:tcBorders>
              <w:top w:val="single" w:sz="4" w:space="0" w:color="auto"/>
              <w:left w:val="nil"/>
              <w:bottom w:val="single" w:sz="8" w:space="0" w:color="auto"/>
              <w:right w:val="single" w:sz="8" w:space="0" w:color="auto"/>
            </w:tcBorders>
            <w:shd w:val="clear" w:color="auto" w:fill="auto"/>
            <w:vAlign w:val="center"/>
            <w:hideMark/>
          </w:tcPr>
          <w:p w14:paraId="0F2C64D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cuando la entidad no cuenta con los recursos para pagar el valor del contrato en los plazos establecidos.</w:t>
            </w:r>
          </w:p>
        </w:tc>
        <w:tc>
          <w:tcPr>
            <w:tcW w:w="1423" w:type="pct"/>
            <w:tcBorders>
              <w:top w:val="single" w:sz="4" w:space="0" w:color="auto"/>
              <w:left w:val="nil"/>
              <w:bottom w:val="single" w:sz="8" w:space="0" w:color="auto"/>
              <w:right w:val="single" w:sz="8" w:space="0" w:color="auto"/>
            </w:tcBorders>
            <w:shd w:val="clear" w:color="auto" w:fill="auto"/>
            <w:vAlign w:val="center"/>
            <w:hideMark/>
          </w:tcPr>
          <w:p w14:paraId="3524CDC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mora de la entidad en el pago que puede afectar al contratista, hasta el punto de romper la ecuación económica del contrato.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5FF6AD3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Raro 1</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156129F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92FD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611440D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571CC3B5" w14:textId="77777777" w:rsidTr="00132253">
        <w:trPr>
          <w:cantSplit/>
          <w:trHeight w:val="1103"/>
        </w:trPr>
        <w:tc>
          <w:tcPr>
            <w:tcW w:w="217" w:type="pct"/>
            <w:tcBorders>
              <w:top w:val="nil"/>
              <w:left w:val="single" w:sz="8" w:space="0" w:color="auto"/>
              <w:bottom w:val="single" w:sz="8" w:space="0" w:color="auto"/>
              <w:right w:val="single" w:sz="8" w:space="0" w:color="auto"/>
            </w:tcBorders>
            <w:shd w:val="clear" w:color="auto" w:fill="auto"/>
            <w:textDirection w:val="btLr"/>
            <w:vAlign w:val="center"/>
          </w:tcPr>
          <w:p w14:paraId="1468232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6</w:t>
            </w:r>
          </w:p>
        </w:tc>
        <w:tc>
          <w:tcPr>
            <w:tcW w:w="217" w:type="pct"/>
            <w:tcBorders>
              <w:top w:val="nil"/>
              <w:left w:val="nil"/>
              <w:bottom w:val="single" w:sz="8" w:space="0" w:color="auto"/>
              <w:right w:val="single" w:sz="8" w:space="0" w:color="auto"/>
            </w:tcBorders>
            <w:shd w:val="clear" w:color="auto" w:fill="auto"/>
            <w:textDirection w:val="btLr"/>
            <w:vAlign w:val="center"/>
          </w:tcPr>
          <w:p w14:paraId="7A1A516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tcPr>
          <w:p w14:paraId="5EB2F23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Externa</w:t>
            </w:r>
          </w:p>
        </w:tc>
        <w:tc>
          <w:tcPr>
            <w:tcW w:w="217" w:type="pct"/>
            <w:tcBorders>
              <w:top w:val="nil"/>
              <w:left w:val="nil"/>
              <w:bottom w:val="single" w:sz="8" w:space="0" w:color="auto"/>
              <w:right w:val="single" w:sz="8" w:space="0" w:color="auto"/>
            </w:tcBorders>
            <w:shd w:val="clear" w:color="auto" w:fill="auto"/>
            <w:textDirection w:val="btLr"/>
            <w:vAlign w:val="center"/>
          </w:tcPr>
          <w:p w14:paraId="12039249"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tcPr>
          <w:p w14:paraId="2E0FAD9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Regulatorio</w:t>
            </w:r>
          </w:p>
        </w:tc>
        <w:tc>
          <w:tcPr>
            <w:tcW w:w="1525" w:type="pct"/>
            <w:tcBorders>
              <w:top w:val="nil"/>
              <w:left w:val="nil"/>
              <w:bottom w:val="single" w:sz="8" w:space="0" w:color="auto"/>
              <w:right w:val="single" w:sz="8" w:space="0" w:color="auto"/>
            </w:tcBorders>
            <w:shd w:val="clear" w:color="auto" w:fill="auto"/>
            <w:vAlign w:val="center"/>
          </w:tcPr>
          <w:p w14:paraId="2A8481F5"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por la expedición de normas que impongan nuevos tributos, impuestos o cargas parafiscales, que pueden afectar el equilibrio económico del contrato.</w:t>
            </w:r>
          </w:p>
        </w:tc>
        <w:tc>
          <w:tcPr>
            <w:tcW w:w="1423" w:type="pct"/>
            <w:tcBorders>
              <w:top w:val="nil"/>
              <w:left w:val="nil"/>
              <w:bottom w:val="single" w:sz="8" w:space="0" w:color="auto"/>
              <w:right w:val="single" w:sz="8" w:space="0" w:color="auto"/>
            </w:tcBorders>
            <w:shd w:val="clear" w:color="auto" w:fill="auto"/>
            <w:vAlign w:val="center"/>
          </w:tcPr>
          <w:p w14:paraId="387A5BA3"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una carga adicional a las previstas, que puede afectar a cualquiera o a las dos partes del contrato.</w:t>
            </w:r>
          </w:p>
        </w:tc>
        <w:tc>
          <w:tcPr>
            <w:tcW w:w="217" w:type="pct"/>
            <w:tcBorders>
              <w:top w:val="nil"/>
              <w:left w:val="nil"/>
              <w:bottom w:val="single" w:sz="8" w:space="0" w:color="auto"/>
              <w:right w:val="single" w:sz="8" w:space="0" w:color="auto"/>
            </w:tcBorders>
            <w:shd w:val="clear" w:color="auto" w:fill="auto"/>
            <w:textDirection w:val="btLr"/>
            <w:vAlign w:val="center"/>
          </w:tcPr>
          <w:p w14:paraId="491A48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tcPr>
          <w:p w14:paraId="105EC00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tcPr>
          <w:p w14:paraId="1DF9FF8D"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tcPr>
          <w:p w14:paraId="1ACD756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bl>
    <w:p w14:paraId="4670140E" w14:textId="77777777" w:rsidR="006F6A7A" w:rsidRPr="00B11F8A" w:rsidRDefault="006F6A7A" w:rsidP="00623A17">
      <w:pPr>
        <w:jc w:val="both"/>
        <w:rPr>
          <w:rFonts w:ascii="Times New Roman" w:hAnsi="Times New Roman"/>
          <w:b/>
          <w:sz w:val="20"/>
        </w:rPr>
      </w:pPr>
    </w:p>
    <w:p w14:paraId="7C8F464E" w14:textId="6CC115D9" w:rsidR="00623A17" w:rsidRPr="00B11F8A" w:rsidRDefault="00623A17" w:rsidP="00623A17">
      <w:pPr>
        <w:jc w:val="both"/>
        <w:rPr>
          <w:rFonts w:ascii="Times New Roman" w:hAnsi="Times New Roman"/>
          <w:b/>
          <w:sz w:val="20"/>
        </w:rPr>
      </w:pPr>
      <w:r w:rsidRPr="00B11F8A">
        <w:rPr>
          <w:rFonts w:ascii="Times New Roman" w:hAnsi="Times New Roman"/>
          <w:b/>
          <w:sz w:val="20"/>
        </w:rPr>
        <w:t>Forma de Mitigarlo</w:t>
      </w:r>
    </w:p>
    <w:p w14:paraId="1F892968" w14:textId="77777777" w:rsidR="00623A17" w:rsidRPr="00B11F8A" w:rsidRDefault="00623A17" w:rsidP="00623A17">
      <w:pPr>
        <w:ind w:right="88"/>
        <w:jc w:val="both"/>
        <w:rPr>
          <w:rFonts w:ascii="Times New Roman" w:hAnsi="Times New Roman"/>
          <w:bCs/>
          <w:color w:val="767171" w:themeColor="background2" w:themeShade="80"/>
          <w:sz w:val="24"/>
          <w:szCs w:val="24"/>
          <w:u w:val="single"/>
        </w:rPr>
      </w:pPr>
    </w:p>
    <w:tbl>
      <w:tblPr>
        <w:tblW w:w="51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8"/>
        <w:gridCol w:w="484"/>
        <w:gridCol w:w="2001"/>
        <w:gridCol w:w="410"/>
        <w:gridCol w:w="426"/>
        <w:gridCol w:w="567"/>
        <w:gridCol w:w="424"/>
        <w:gridCol w:w="852"/>
        <w:gridCol w:w="993"/>
        <w:gridCol w:w="1272"/>
        <w:gridCol w:w="1274"/>
      </w:tblGrid>
      <w:tr w:rsidR="006F6A7A" w:rsidRPr="00B11F8A" w14:paraId="267017B7" w14:textId="77777777" w:rsidTr="006F6A7A">
        <w:trPr>
          <w:trHeight w:val="622"/>
          <w:tblHeader/>
        </w:trPr>
        <w:tc>
          <w:tcPr>
            <w:tcW w:w="198" w:type="pct"/>
            <w:vMerge w:val="restart"/>
            <w:shd w:val="clear" w:color="auto" w:fill="BFBFBF"/>
            <w:textDirection w:val="btLr"/>
            <w:vAlign w:val="center"/>
            <w:hideMark/>
          </w:tcPr>
          <w:p w14:paraId="6C06330D" w14:textId="77777777" w:rsidR="00623A17" w:rsidRPr="00B11F8A" w:rsidRDefault="00623A17" w:rsidP="006F6A7A">
            <w:pPr>
              <w:jc w:val="center"/>
              <w:rPr>
                <w:rFonts w:ascii="Times New Roman" w:hAnsi="Times New Roman"/>
                <w:b/>
                <w:bCs/>
                <w:sz w:val="18"/>
                <w:szCs w:val="18"/>
              </w:rPr>
            </w:pPr>
            <w:r w:rsidRPr="00B11F8A">
              <w:rPr>
                <w:rFonts w:ascii="Times New Roman" w:hAnsi="Times New Roman"/>
                <w:b/>
                <w:bCs/>
                <w:sz w:val="18"/>
                <w:szCs w:val="18"/>
              </w:rPr>
              <w:lastRenderedPageBreak/>
              <w:t xml:space="preserve">No. </w:t>
            </w:r>
          </w:p>
        </w:tc>
        <w:tc>
          <w:tcPr>
            <w:tcW w:w="267" w:type="pct"/>
            <w:vMerge w:val="restart"/>
            <w:shd w:val="clear" w:color="auto" w:fill="BFBFBF"/>
            <w:textDirection w:val="btLr"/>
            <w:vAlign w:val="center"/>
            <w:hideMark/>
          </w:tcPr>
          <w:p w14:paraId="44E1635F"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¿A quién se le asigna?</w:t>
            </w:r>
          </w:p>
        </w:tc>
        <w:tc>
          <w:tcPr>
            <w:tcW w:w="1104" w:type="pct"/>
            <w:vMerge w:val="restart"/>
            <w:tcBorders>
              <w:right w:val="single" w:sz="4" w:space="0" w:color="auto"/>
            </w:tcBorders>
            <w:shd w:val="clear" w:color="auto" w:fill="BFBFBF"/>
            <w:vAlign w:val="center"/>
            <w:hideMark/>
          </w:tcPr>
          <w:p w14:paraId="15AE11D9" w14:textId="77777777" w:rsidR="00623A17" w:rsidRPr="00B11F8A" w:rsidRDefault="00623A17" w:rsidP="006F6A7A">
            <w:pPr>
              <w:jc w:val="both"/>
              <w:rPr>
                <w:rFonts w:ascii="Times New Roman" w:hAnsi="Times New Roman"/>
                <w:b/>
                <w:sz w:val="18"/>
                <w:szCs w:val="18"/>
              </w:rPr>
            </w:pPr>
            <w:r w:rsidRPr="00B11F8A">
              <w:rPr>
                <w:rFonts w:ascii="Times New Roman" w:hAnsi="Times New Roman"/>
                <w:b/>
                <w:sz w:val="18"/>
                <w:szCs w:val="18"/>
              </w:rPr>
              <w:t>Tratamiento/Controles a ser implementados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1EF7F9B"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 después del tratamiento</w:t>
            </w:r>
          </w:p>
        </w:tc>
        <w:tc>
          <w:tcPr>
            <w:tcW w:w="470" w:type="pct"/>
            <w:vMerge w:val="restart"/>
            <w:tcBorders>
              <w:left w:val="single" w:sz="4" w:space="0" w:color="auto"/>
            </w:tcBorders>
            <w:shd w:val="clear" w:color="auto" w:fill="BFBFBF"/>
            <w:textDirection w:val="btLr"/>
            <w:vAlign w:val="center"/>
          </w:tcPr>
          <w:p w14:paraId="6BFF4BFA" w14:textId="75DB3494" w:rsidR="00623A17" w:rsidRPr="00B11F8A" w:rsidRDefault="00623A17" w:rsidP="006F6A7A">
            <w:pPr>
              <w:ind w:left="113" w:right="113"/>
              <w:jc w:val="center"/>
              <w:rPr>
                <w:rFonts w:ascii="Times New Roman" w:hAnsi="Times New Roman"/>
                <w:b/>
                <w:sz w:val="18"/>
                <w:szCs w:val="18"/>
              </w:rPr>
            </w:pPr>
            <w:r w:rsidRPr="00B11F8A">
              <w:rPr>
                <w:rFonts w:ascii="Times New Roman" w:hAnsi="Times New Roman"/>
                <w:b/>
                <w:sz w:val="18"/>
                <w:szCs w:val="18"/>
              </w:rPr>
              <w:t xml:space="preserve">¿Afecta el </w:t>
            </w:r>
            <w:r w:rsidR="006F6A7A" w:rsidRPr="00B11F8A">
              <w:rPr>
                <w:rFonts w:ascii="Times New Roman" w:hAnsi="Times New Roman"/>
                <w:b/>
                <w:sz w:val="18"/>
                <w:szCs w:val="18"/>
              </w:rPr>
              <w:t>e</w:t>
            </w:r>
            <w:r w:rsidRPr="00B11F8A">
              <w:rPr>
                <w:rFonts w:ascii="Times New Roman" w:hAnsi="Times New Roman"/>
                <w:b/>
                <w:sz w:val="18"/>
                <w:szCs w:val="18"/>
              </w:rPr>
              <w:t xml:space="preserve">quilibrio </w:t>
            </w:r>
            <w:r w:rsidR="006F6A7A" w:rsidRPr="00B11F8A">
              <w:rPr>
                <w:rFonts w:ascii="Times New Roman" w:hAnsi="Times New Roman"/>
                <w:b/>
                <w:sz w:val="18"/>
                <w:szCs w:val="18"/>
              </w:rPr>
              <w:t>e</w:t>
            </w:r>
            <w:r w:rsidRPr="00B11F8A">
              <w:rPr>
                <w:rFonts w:ascii="Times New Roman" w:hAnsi="Times New Roman"/>
                <w:b/>
                <w:sz w:val="18"/>
                <w:szCs w:val="18"/>
              </w:rPr>
              <w:t>conómico del contrato?</w:t>
            </w:r>
          </w:p>
        </w:tc>
        <w:tc>
          <w:tcPr>
            <w:tcW w:w="548" w:type="pct"/>
            <w:vMerge w:val="restart"/>
            <w:shd w:val="clear" w:color="auto" w:fill="BFBFBF"/>
            <w:textDirection w:val="btLr"/>
            <w:vAlign w:val="center"/>
            <w:hideMark/>
          </w:tcPr>
          <w:p w14:paraId="3C129A8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Persona responsable por implementar el tratamiento</w:t>
            </w:r>
          </w:p>
        </w:tc>
        <w:tc>
          <w:tcPr>
            <w:tcW w:w="1405" w:type="pct"/>
            <w:gridSpan w:val="2"/>
            <w:shd w:val="clear" w:color="auto" w:fill="BFBFBF"/>
            <w:vAlign w:val="center"/>
          </w:tcPr>
          <w:p w14:paraId="30BEE55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Monitoreo y revisión</w:t>
            </w:r>
          </w:p>
        </w:tc>
      </w:tr>
      <w:tr w:rsidR="006F6A7A" w:rsidRPr="00B11F8A" w14:paraId="6027B90A" w14:textId="77777777" w:rsidTr="006F6A7A">
        <w:trPr>
          <w:cantSplit/>
          <w:trHeight w:val="1245"/>
          <w:tblHeader/>
        </w:trPr>
        <w:tc>
          <w:tcPr>
            <w:tcW w:w="198" w:type="pct"/>
            <w:vMerge/>
            <w:shd w:val="clear" w:color="auto" w:fill="BFBFBF"/>
            <w:textDirection w:val="btLr"/>
            <w:vAlign w:val="center"/>
          </w:tcPr>
          <w:p w14:paraId="354A7F4E" w14:textId="77777777" w:rsidR="00623A17" w:rsidRPr="00B11F8A" w:rsidRDefault="00623A17" w:rsidP="006F6A7A">
            <w:pPr>
              <w:jc w:val="center"/>
              <w:rPr>
                <w:rFonts w:ascii="Times New Roman" w:hAnsi="Times New Roman"/>
                <w:b/>
                <w:bCs/>
                <w:sz w:val="18"/>
                <w:szCs w:val="18"/>
              </w:rPr>
            </w:pPr>
          </w:p>
        </w:tc>
        <w:tc>
          <w:tcPr>
            <w:tcW w:w="267" w:type="pct"/>
            <w:vMerge/>
            <w:shd w:val="clear" w:color="auto" w:fill="BFBFBF"/>
            <w:textDirection w:val="btLr"/>
          </w:tcPr>
          <w:p w14:paraId="0602932E" w14:textId="77777777" w:rsidR="00623A17" w:rsidRPr="00B11F8A" w:rsidRDefault="00623A17" w:rsidP="006F6A7A">
            <w:pPr>
              <w:jc w:val="center"/>
              <w:rPr>
                <w:rFonts w:ascii="Times New Roman" w:hAnsi="Times New Roman"/>
                <w:b/>
                <w:sz w:val="18"/>
                <w:szCs w:val="18"/>
              </w:rPr>
            </w:pPr>
          </w:p>
        </w:tc>
        <w:tc>
          <w:tcPr>
            <w:tcW w:w="1104" w:type="pct"/>
            <w:vMerge/>
            <w:shd w:val="clear" w:color="auto" w:fill="BFBFBF"/>
            <w:vAlign w:val="center"/>
          </w:tcPr>
          <w:p w14:paraId="2BD4F5E6" w14:textId="77777777" w:rsidR="00623A17" w:rsidRPr="00B11F8A" w:rsidRDefault="00623A17" w:rsidP="006F6A7A">
            <w:pPr>
              <w:jc w:val="center"/>
              <w:rPr>
                <w:rFonts w:ascii="Times New Roman" w:hAnsi="Times New Roman"/>
                <w:b/>
                <w:sz w:val="18"/>
                <w:szCs w:val="18"/>
              </w:rPr>
            </w:pPr>
          </w:p>
        </w:tc>
        <w:tc>
          <w:tcPr>
            <w:tcW w:w="226" w:type="pct"/>
            <w:tcBorders>
              <w:top w:val="single" w:sz="4" w:space="0" w:color="auto"/>
            </w:tcBorders>
            <w:shd w:val="clear" w:color="auto" w:fill="BFBFBF"/>
            <w:textDirection w:val="btLr"/>
            <w:vAlign w:val="center"/>
          </w:tcPr>
          <w:p w14:paraId="23EA362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Probabilidad</w:t>
            </w:r>
          </w:p>
        </w:tc>
        <w:tc>
          <w:tcPr>
            <w:tcW w:w="235" w:type="pct"/>
            <w:tcBorders>
              <w:top w:val="single" w:sz="4" w:space="0" w:color="auto"/>
            </w:tcBorders>
            <w:shd w:val="clear" w:color="auto" w:fill="BFBFBF"/>
            <w:textDirection w:val="btLr"/>
          </w:tcPr>
          <w:p w14:paraId="6B2C0F1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w:t>
            </w:r>
          </w:p>
        </w:tc>
        <w:tc>
          <w:tcPr>
            <w:tcW w:w="313" w:type="pct"/>
            <w:tcBorders>
              <w:top w:val="single" w:sz="4" w:space="0" w:color="auto"/>
            </w:tcBorders>
            <w:shd w:val="clear" w:color="auto" w:fill="BFBFBF"/>
            <w:textDirection w:val="btLr"/>
          </w:tcPr>
          <w:p w14:paraId="144CDE6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Valoración del Riesgo</w:t>
            </w:r>
          </w:p>
        </w:tc>
        <w:tc>
          <w:tcPr>
            <w:tcW w:w="234" w:type="pct"/>
            <w:tcBorders>
              <w:top w:val="single" w:sz="4" w:space="0" w:color="auto"/>
            </w:tcBorders>
            <w:shd w:val="clear" w:color="auto" w:fill="BFBFBF"/>
            <w:textDirection w:val="btLr"/>
          </w:tcPr>
          <w:p w14:paraId="63FCA32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Categoría</w:t>
            </w:r>
          </w:p>
        </w:tc>
        <w:tc>
          <w:tcPr>
            <w:tcW w:w="470" w:type="pct"/>
            <w:vMerge/>
            <w:shd w:val="clear" w:color="auto" w:fill="BFBFBF"/>
            <w:textDirection w:val="btLr"/>
            <w:vAlign w:val="center"/>
          </w:tcPr>
          <w:p w14:paraId="6E0B0C0A" w14:textId="77777777" w:rsidR="00623A17" w:rsidRPr="00B11F8A" w:rsidRDefault="00623A17" w:rsidP="006F6A7A">
            <w:pPr>
              <w:ind w:left="113" w:right="113"/>
              <w:jc w:val="center"/>
              <w:rPr>
                <w:rFonts w:ascii="Times New Roman" w:hAnsi="Times New Roman"/>
                <w:b/>
                <w:sz w:val="18"/>
                <w:szCs w:val="18"/>
              </w:rPr>
            </w:pPr>
          </w:p>
        </w:tc>
        <w:tc>
          <w:tcPr>
            <w:tcW w:w="548" w:type="pct"/>
            <w:vMerge/>
            <w:shd w:val="clear" w:color="auto" w:fill="BFBFBF"/>
            <w:textDirection w:val="btLr"/>
            <w:vAlign w:val="center"/>
          </w:tcPr>
          <w:p w14:paraId="38D9E0C8" w14:textId="77777777" w:rsidR="00623A17" w:rsidRPr="00B11F8A" w:rsidRDefault="00623A17" w:rsidP="006F6A7A">
            <w:pPr>
              <w:jc w:val="center"/>
              <w:rPr>
                <w:rFonts w:ascii="Times New Roman" w:hAnsi="Times New Roman"/>
                <w:b/>
                <w:sz w:val="18"/>
                <w:szCs w:val="18"/>
              </w:rPr>
            </w:pPr>
          </w:p>
        </w:tc>
        <w:tc>
          <w:tcPr>
            <w:tcW w:w="702" w:type="pct"/>
            <w:shd w:val="clear" w:color="auto" w:fill="BFBFBF"/>
            <w:textDirection w:val="btLr"/>
            <w:vAlign w:val="center"/>
          </w:tcPr>
          <w:p w14:paraId="199129F5"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¿Cómo se realiza el monitoreo?</w:t>
            </w:r>
          </w:p>
        </w:tc>
        <w:tc>
          <w:tcPr>
            <w:tcW w:w="703" w:type="pct"/>
            <w:shd w:val="clear" w:color="auto" w:fill="BFBFBF"/>
            <w:textDirection w:val="btLr"/>
            <w:vAlign w:val="center"/>
          </w:tcPr>
          <w:p w14:paraId="7103528D"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 xml:space="preserve">Periodicidad </w:t>
            </w:r>
          </w:p>
          <w:p w14:paraId="2782CE0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¿Cuándo?</w:t>
            </w:r>
          </w:p>
        </w:tc>
      </w:tr>
      <w:tr w:rsidR="006F6A7A" w:rsidRPr="00B11F8A" w14:paraId="0E86216E" w14:textId="77777777" w:rsidTr="006F6A7A">
        <w:trPr>
          <w:cantSplit/>
          <w:trHeight w:val="1134"/>
        </w:trPr>
        <w:tc>
          <w:tcPr>
            <w:tcW w:w="198" w:type="pct"/>
            <w:shd w:val="clear" w:color="auto" w:fill="auto"/>
            <w:textDirection w:val="btLr"/>
            <w:vAlign w:val="center"/>
          </w:tcPr>
          <w:p w14:paraId="6EF2992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1</w:t>
            </w:r>
          </w:p>
        </w:tc>
        <w:tc>
          <w:tcPr>
            <w:tcW w:w="267" w:type="pct"/>
            <w:shd w:val="clear" w:color="auto" w:fill="auto"/>
            <w:textDirection w:val="btLr"/>
            <w:vAlign w:val="center"/>
          </w:tcPr>
          <w:p w14:paraId="6BEB972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4811E551"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Se establecen plazos perentorios para el perfeccionamiento y ejecución del contrato. </w:t>
            </w:r>
          </w:p>
        </w:tc>
        <w:tc>
          <w:tcPr>
            <w:tcW w:w="226" w:type="pct"/>
            <w:shd w:val="clear" w:color="auto" w:fill="auto"/>
            <w:textDirection w:val="btLr"/>
            <w:vAlign w:val="center"/>
          </w:tcPr>
          <w:p w14:paraId="719738E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516EE6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267AD0B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0A6BFB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2815E69D"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6B3CD6A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Subdirección Administrativa</w:t>
            </w:r>
          </w:p>
        </w:tc>
        <w:tc>
          <w:tcPr>
            <w:tcW w:w="702" w:type="pct"/>
            <w:shd w:val="clear" w:color="auto" w:fill="auto"/>
            <w:vAlign w:val="center"/>
          </w:tcPr>
          <w:p w14:paraId="180462D2"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Verificando el cumplimiento de los plazos establecidos para el perfeccionamiento y ejecución del contrato.</w:t>
            </w:r>
          </w:p>
        </w:tc>
        <w:tc>
          <w:tcPr>
            <w:tcW w:w="703" w:type="pct"/>
            <w:shd w:val="clear" w:color="auto" w:fill="auto"/>
            <w:vAlign w:val="center"/>
          </w:tcPr>
          <w:p w14:paraId="7B4FE023"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Cada vez que se elabora un contrato.</w:t>
            </w:r>
          </w:p>
          <w:p w14:paraId="4256945A" w14:textId="77777777" w:rsidR="00623A17" w:rsidRPr="00B11F8A" w:rsidRDefault="00623A17" w:rsidP="006F6A7A">
            <w:pPr>
              <w:jc w:val="both"/>
              <w:rPr>
                <w:rFonts w:ascii="Times New Roman" w:hAnsi="Times New Roman"/>
                <w:color w:val="000000"/>
                <w:sz w:val="18"/>
                <w:szCs w:val="18"/>
              </w:rPr>
            </w:pPr>
          </w:p>
        </w:tc>
      </w:tr>
      <w:tr w:rsidR="006F6A7A" w:rsidRPr="00B11F8A" w14:paraId="0AEB4F72" w14:textId="77777777" w:rsidTr="006F6A7A">
        <w:trPr>
          <w:cantSplit/>
          <w:trHeight w:val="1134"/>
        </w:trPr>
        <w:tc>
          <w:tcPr>
            <w:tcW w:w="198" w:type="pct"/>
            <w:shd w:val="clear" w:color="auto" w:fill="auto"/>
            <w:textDirection w:val="btLr"/>
            <w:vAlign w:val="center"/>
          </w:tcPr>
          <w:p w14:paraId="4ABD3F8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67" w:type="pct"/>
            <w:shd w:val="clear" w:color="auto" w:fill="auto"/>
            <w:textDirection w:val="btLr"/>
            <w:vAlign w:val="center"/>
          </w:tcPr>
          <w:p w14:paraId="593B956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5DDE9AEE" w14:textId="77777777" w:rsidR="00623A17" w:rsidRPr="00B11F8A" w:rsidRDefault="00623A17" w:rsidP="006F6A7A">
            <w:pPr>
              <w:jc w:val="center"/>
              <w:rPr>
                <w:rFonts w:ascii="Times New Roman" w:hAnsi="Times New Roman"/>
                <w:color w:val="000000"/>
                <w:sz w:val="18"/>
                <w:szCs w:val="18"/>
                <w:lang w:eastAsia="zh-TW"/>
              </w:rPr>
            </w:pPr>
            <w:r w:rsidRPr="00B11F8A">
              <w:rPr>
                <w:rFonts w:ascii="Times New Roman" w:hAnsi="Times New Roman"/>
                <w:color w:val="000000"/>
                <w:sz w:val="18"/>
                <w:szCs w:val="18"/>
              </w:rPr>
              <w:t xml:space="preserve">Reporte al Administrador del SECOP, y dejar evidencia de la interrupción del servicio. </w:t>
            </w:r>
          </w:p>
        </w:tc>
        <w:tc>
          <w:tcPr>
            <w:tcW w:w="226" w:type="pct"/>
            <w:shd w:val="clear" w:color="auto" w:fill="auto"/>
            <w:textDirection w:val="btLr"/>
            <w:vAlign w:val="center"/>
          </w:tcPr>
          <w:p w14:paraId="3FEA7D7E"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Raro 1</w:t>
            </w:r>
          </w:p>
        </w:tc>
        <w:tc>
          <w:tcPr>
            <w:tcW w:w="235" w:type="pct"/>
            <w:shd w:val="clear" w:color="auto" w:fill="auto"/>
            <w:textDirection w:val="btLr"/>
            <w:vAlign w:val="center"/>
          </w:tcPr>
          <w:p w14:paraId="21DD2D3B" w14:textId="77777777" w:rsidR="00623A17" w:rsidRPr="00B11F8A" w:rsidRDefault="00623A17" w:rsidP="006F6A7A">
            <w:pPr>
              <w:rPr>
                <w:rFonts w:ascii="Times New Roman" w:hAnsi="Times New Roman"/>
                <w:color w:val="000000"/>
                <w:sz w:val="18"/>
                <w:szCs w:val="18"/>
              </w:rPr>
            </w:pPr>
            <w:r w:rsidRPr="00B11F8A">
              <w:rPr>
                <w:rFonts w:ascii="Times New Roman" w:hAnsi="Times New Roman"/>
                <w:color w:val="000000"/>
                <w:sz w:val="18"/>
                <w:szCs w:val="18"/>
              </w:rPr>
              <w:t xml:space="preserve"> Insignificante 1</w:t>
            </w:r>
          </w:p>
        </w:tc>
        <w:tc>
          <w:tcPr>
            <w:tcW w:w="313" w:type="pct"/>
            <w:textDirection w:val="btLr"/>
            <w:vAlign w:val="center"/>
          </w:tcPr>
          <w:p w14:paraId="3D1CFDD6"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1C42C692"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8C8A1F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Bajo</w:t>
            </w:r>
          </w:p>
        </w:tc>
        <w:tc>
          <w:tcPr>
            <w:tcW w:w="548" w:type="pct"/>
            <w:shd w:val="clear" w:color="auto" w:fill="auto"/>
            <w:textDirection w:val="btLr"/>
            <w:vAlign w:val="center"/>
          </w:tcPr>
          <w:p w14:paraId="53FB1D4F"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Administrativa</w:t>
            </w:r>
          </w:p>
        </w:tc>
        <w:tc>
          <w:tcPr>
            <w:tcW w:w="702" w:type="pct"/>
            <w:shd w:val="clear" w:color="auto" w:fill="auto"/>
            <w:vAlign w:val="center"/>
          </w:tcPr>
          <w:p w14:paraId="63A0349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Revisando la Página de SECOP para el cargue de la información</w:t>
            </w:r>
          </w:p>
        </w:tc>
        <w:tc>
          <w:tcPr>
            <w:tcW w:w="703" w:type="pct"/>
            <w:shd w:val="clear" w:color="auto" w:fill="auto"/>
            <w:vAlign w:val="center"/>
          </w:tcPr>
          <w:p w14:paraId="140E7D58"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hay que publicar actos administrativos de contratación</w:t>
            </w:r>
          </w:p>
        </w:tc>
      </w:tr>
      <w:tr w:rsidR="006F6A7A" w:rsidRPr="00B11F8A" w14:paraId="64793838" w14:textId="77777777" w:rsidTr="006F6A7A">
        <w:trPr>
          <w:cantSplit/>
          <w:trHeight w:val="1134"/>
        </w:trPr>
        <w:tc>
          <w:tcPr>
            <w:tcW w:w="198" w:type="pct"/>
            <w:shd w:val="clear" w:color="auto" w:fill="auto"/>
            <w:textDirection w:val="btLr"/>
            <w:vAlign w:val="center"/>
          </w:tcPr>
          <w:p w14:paraId="00537DE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3</w:t>
            </w:r>
          </w:p>
        </w:tc>
        <w:tc>
          <w:tcPr>
            <w:tcW w:w="267" w:type="pct"/>
            <w:shd w:val="clear" w:color="auto" w:fill="auto"/>
            <w:textDirection w:val="btLr"/>
            <w:vAlign w:val="center"/>
          </w:tcPr>
          <w:p w14:paraId="1E1248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3E6151F0"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Seguimiento y verificación del cumplimiento de las obligaciones pactadas en el contrato.</w:t>
            </w:r>
          </w:p>
          <w:p w14:paraId="36914AE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 </w:t>
            </w:r>
          </w:p>
        </w:tc>
        <w:tc>
          <w:tcPr>
            <w:tcW w:w="226" w:type="pct"/>
            <w:shd w:val="clear" w:color="auto" w:fill="auto"/>
            <w:textDirection w:val="btLr"/>
            <w:vAlign w:val="center"/>
          </w:tcPr>
          <w:p w14:paraId="7EF3CDF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A319090"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0A83CCB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7D5056B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0E1CE349"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054831C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3DAA52FE"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 través de la verificación de cumplimiento de las obligaciones del contratista, en los plazos establecidos en el contrato. </w:t>
            </w:r>
          </w:p>
        </w:tc>
        <w:tc>
          <w:tcPr>
            <w:tcW w:w="703" w:type="pct"/>
            <w:shd w:val="clear" w:color="auto" w:fill="auto"/>
            <w:vAlign w:val="center"/>
          </w:tcPr>
          <w:p w14:paraId="4A3EC0D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y previo a la expedición del recibo a satisfacción.</w:t>
            </w:r>
          </w:p>
        </w:tc>
      </w:tr>
      <w:tr w:rsidR="006F6A7A" w:rsidRPr="00B11F8A" w14:paraId="63807B71" w14:textId="77777777" w:rsidTr="006F6A7A">
        <w:trPr>
          <w:cantSplit/>
          <w:trHeight w:val="1134"/>
        </w:trPr>
        <w:tc>
          <w:tcPr>
            <w:tcW w:w="198" w:type="pct"/>
            <w:shd w:val="clear" w:color="auto" w:fill="auto"/>
            <w:textDirection w:val="btLr"/>
            <w:vAlign w:val="center"/>
          </w:tcPr>
          <w:p w14:paraId="196EB2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4</w:t>
            </w:r>
          </w:p>
        </w:tc>
        <w:tc>
          <w:tcPr>
            <w:tcW w:w="267" w:type="pct"/>
            <w:shd w:val="clear" w:color="auto" w:fill="auto"/>
            <w:textDirection w:val="btLr"/>
            <w:vAlign w:val="center"/>
          </w:tcPr>
          <w:p w14:paraId="46B1AAA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1104" w:type="pct"/>
            <w:shd w:val="clear" w:color="auto" w:fill="auto"/>
            <w:vAlign w:val="center"/>
          </w:tcPr>
          <w:p w14:paraId="28EC0A1B"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Revisión y aprobación oportuna de la documentación inherente a los productos e informes del contrato.</w:t>
            </w:r>
          </w:p>
        </w:tc>
        <w:tc>
          <w:tcPr>
            <w:tcW w:w="226" w:type="pct"/>
            <w:shd w:val="clear" w:color="auto" w:fill="auto"/>
            <w:textDirection w:val="btLr"/>
            <w:vAlign w:val="center"/>
          </w:tcPr>
          <w:p w14:paraId="024C6DF4"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4922C95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5692BBB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563833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514BFF4"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4814C93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6077E0B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 establecen comités de seguimiento y supervisión, para la revisión previa de los productos e informes.</w:t>
            </w:r>
          </w:p>
        </w:tc>
        <w:tc>
          <w:tcPr>
            <w:tcW w:w="703" w:type="pct"/>
            <w:shd w:val="clear" w:color="auto" w:fill="auto"/>
            <w:vAlign w:val="center"/>
          </w:tcPr>
          <w:p w14:paraId="71F51DAD"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Conforme a los plazos contractuales.</w:t>
            </w:r>
          </w:p>
        </w:tc>
      </w:tr>
      <w:tr w:rsidR="006F6A7A" w:rsidRPr="00B11F8A" w14:paraId="113E01C2" w14:textId="77777777" w:rsidTr="006F6A7A">
        <w:trPr>
          <w:cantSplit/>
          <w:trHeight w:val="1794"/>
        </w:trPr>
        <w:tc>
          <w:tcPr>
            <w:tcW w:w="198" w:type="pct"/>
            <w:shd w:val="clear" w:color="auto" w:fill="auto"/>
            <w:textDirection w:val="btLr"/>
            <w:vAlign w:val="center"/>
          </w:tcPr>
          <w:p w14:paraId="530C9928"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5</w:t>
            </w:r>
          </w:p>
        </w:tc>
        <w:tc>
          <w:tcPr>
            <w:tcW w:w="267" w:type="pct"/>
            <w:shd w:val="clear" w:color="auto" w:fill="auto"/>
            <w:textDirection w:val="btLr"/>
            <w:vAlign w:val="center"/>
          </w:tcPr>
          <w:p w14:paraId="255C7E15"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SDHT</w:t>
            </w:r>
          </w:p>
        </w:tc>
        <w:tc>
          <w:tcPr>
            <w:tcW w:w="1104" w:type="pct"/>
            <w:shd w:val="clear" w:color="auto" w:fill="auto"/>
            <w:vAlign w:val="center"/>
          </w:tcPr>
          <w:p w14:paraId="685DAA5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Verificación del valor total del contrato y/o sus adiciones en valor, de manera previa a la expedición del registro presupuestal.</w:t>
            </w:r>
          </w:p>
        </w:tc>
        <w:tc>
          <w:tcPr>
            <w:tcW w:w="226" w:type="pct"/>
            <w:shd w:val="clear" w:color="auto" w:fill="auto"/>
            <w:textDirection w:val="btLr"/>
            <w:vAlign w:val="center"/>
          </w:tcPr>
          <w:p w14:paraId="6C5CCD14"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Raro 1</w:t>
            </w:r>
          </w:p>
        </w:tc>
        <w:tc>
          <w:tcPr>
            <w:tcW w:w="235" w:type="pct"/>
            <w:shd w:val="clear" w:color="auto" w:fill="auto"/>
            <w:textDirection w:val="btLr"/>
            <w:vAlign w:val="center"/>
          </w:tcPr>
          <w:p w14:paraId="3F3473AC"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 xml:space="preserve">Menor </w:t>
            </w:r>
          </w:p>
        </w:tc>
        <w:tc>
          <w:tcPr>
            <w:tcW w:w="313" w:type="pct"/>
            <w:textDirection w:val="btLr"/>
            <w:vAlign w:val="center"/>
          </w:tcPr>
          <w:p w14:paraId="5A466D9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AE821F6"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166BB2D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No</w:t>
            </w:r>
          </w:p>
        </w:tc>
        <w:tc>
          <w:tcPr>
            <w:tcW w:w="548" w:type="pct"/>
            <w:shd w:val="clear" w:color="auto" w:fill="auto"/>
            <w:textDirection w:val="btLr"/>
            <w:vAlign w:val="center"/>
          </w:tcPr>
          <w:p w14:paraId="3CB96941" w14:textId="1A05D8C4"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Financiera</w:t>
            </w:r>
          </w:p>
        </w:tc>
        <w:tc>
          <w:tcPr>
            <w:tcW w:w="702" w:type="pct"/>
            <w:shd w:val="clear" w:color="auto" w:fill="auto"/>
            <w:vAlign w:val="center"/>
          </w:tcPr>
          <w:p w14:paraId="3007B975"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 xml:space="preserve">En el momento de expedir el registro presupuestal al contrato y/o sus adiciones en valor, verificar que los valores correspondan a los del registro presupuestal. </w:t>
            </w:r>
          </w:p>
        </w:tc>
        <w:tc>
          <w:tcPr>
            <w:tcW w:w="703" w:type="pct"/>
            <w:shd w:val="clear" w:color="auto" w:fill="auto"/>
            <w:vAlign w:val="center"/>
          </w:tcPr>
          <w:p w14:paraId="336284FD"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se expide registro presupuestal a un contrato y/o adición.</w:t>
            </w:r>
          </w:p>
          <w:p w14:paraId="65949C53" w14:textId="77777777" w:rsidR="00623A17" w:rsidRPr="00B11F8A" w:rsidRDefault="00623A17" w:rsidP="006F6A7A">
            <w:pPr>
              <w:jc w:val="center"/>
              <w:rPr>
                <w:rFonts w:ascii="Times New Roman" w:hAnsi="Times New Roman"/>
                <w:sz w:val="18"/>
                <w:szCs w:val="18"/>
              </w:rPr>
            </w:pPr>
          </w:p>
        </w:tc>
      </w:tr>
      <w:tr w:rsidR="006F6A7A" w:rsidRPr="00B11F8A" w14:paraId="575150EB" w14:textId="77777777" w:rsidTr="006F6A7A">
        <w:trPr>
          <w:cantSplit/>
          <w:trHeight w:val="1358"/>
        </w:trPr>
        <w:tc>
          <w:tcPr>
            <w:tcW w:w="198" w:type="pct"/>
            <w:shd w:val="clear" w:color="auto" w:fill="auto"/>
            <w:textDirection w:val="btLr"/>
            <w:vAlign w:val="center"/>
            <w:hideMark/>
          </w:tcPr>
          <w:p w14:paraId="12D62EA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lastRenderedPageBreak/>
              <w:t>6</w:t>
            </w:r>
          </w:p>
        </w:tc>
        <w:tc>
          <w:tcPr>
            <w:tcW w:w="267" w:type="pct"/>
            <w:shd w:val="clear" w:color="auto" w:fill="auto"/>
            <w:textDirection w:val="btLr"/>
            <w:vAlign w:val="center"/>
          </w:tcPr>
          <w:p w14:paraId="3DC8282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SDHT </w:t>
            </w:r>
          </w:p>
          <w:p w14:paraId="42B8A96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CONTRATISTA</w:t>
            </w:r>
          </w:p>
        </w:tc>
        <w:tc>
          <w:tcPr>
            <w:tcW w:w="1104" w:type="pct"/>
            <w:shd w:val="clear" w:color="auto" w:fill="auto"/>
            <w:vAlign w:val="center"/>
          </w:tcPr>
          <w:p w14:paraId="414769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Aplicación inmediata de las disposiciones legales y ajuste de los procesos internos de la entidad.  </w:t>
            </w:r>
          </w:p>
        </w:tc>
        <w:tc>
          <w:tcPr>
            <w:tcW w:w="226" w:type="pct"/>
            <w:shd w:val="clear" w:color="auto" w:fill="auto"/>
            <w:textDirection w:val="btLr"/>
            <w:vAlign w:val="center"/>
          </w:tcPr>
          <w:p w14:paraId="6BBA417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36E46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188BCA5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45DD772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5C317C1E"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7173806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p w14:paraId="7711289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702" w:type="pct"/>
            <w:shd w:val="clear" w:color="auto" w:fill="auto"/>
            <w:vAlign w:val="center"/>
          </w:tcPr>
          <w:p w14:paraId="684FCF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consulta y actualización normativa.</w:t>
            </w:r>
          </w:p>
        </w:tc>
        <w:tc>
          <w:tcPr>
            <w:tcW w:w="703" w:type="pct"/>
            <w:shd w:val="clear" w:color="auto" w:fill="auto"/>
            <w:vAlign w:val="center"/>
          </w:tcPr>
          <w:p w14:paraId="58EB56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Permanente</w:t>
            </w:r>
          </w:p>
        </w:tc>
      </w:tr>
    </w:tbl>
    <w:p w14:paraId="2F6AC48E" w14:textId="77777777" w:rsidR="006F6A7A" w:rsidRPr="00A625C3" w:rsidRDefault="006F6A7A" w:rsidP="006F6A7A">
      <w:pPr>
        <w:pStyle w:val="Prrafodelista"/>
        <w:shd w:val="clear" w:color="auto" w:fill="FFFFFF"/>
        <w:autoSpaceDE w:val="0"/>
        <w:autoSpaceDN w:val="0"/>
        <w:adjustRightInd w:val="0"/>
        <w:jc w:val="both"/>
        <w:rPr>
          <w:b/>
          <w:bCs/>
          <w:sz w:val="24"/>
          <w:szCs w:val="24"/>
          <w:lang w:val="es-CO"/>
        </w:rPr>
      </w:pPr>
    </w:p>
    <w:p w14:paraId="0B7844EC" w14:textId="77C3D90D" w:rsidR="00274CFC" w:rsidRPr="00A625C3" w:rsidRDefault="51F7A51A" w:rsidP="00A508EA">
      <w:pPr>
        <w:pStyle w:val="Prrafodelista"/>
        <w:numPr>
          <w:ilvl w:val="0"/>
          <w:numId w:val="24"/>
        </w:numPr>
        <w:shd w:val="clear" w:color="auto" w:fill="FFFFFF"/>
        <w:autoSpaceDE w:val="0"/>
        <w:autoSpaceDN w:val="0"/>
        <w:adjustRightInd w:val="0"/>
        <w:jc w:val="both"/>
        <w:rPr>
          <w:b/>
          <w:bCs/>
          <w:sz w:val="24"/>
          <w:szCs w:val="24"/>
          <w:lang w:val="es-CO"/>
        </w:rPr>
      </w:pPr>
      <w:r w:rsidRPr="00A625C3">
        <w:rPr>
          <w:b/>
          <w:bCs/>
          <w:sz w:val="24"/>
          <w:szCs w:val="24"/>
          <w:lang w:val="es-CO"/>
        </w:rPr>
        <w:t>AFILIACIÓN A RIESGOS LABORALES</w:t>
      </w:r>
    </w:p>
    <w:p w14:paraId="1FF8C43D" w14:textId="77777777" w:rsidR="00274CFC" w:rsidRPr="00B11F8A" w:rsidRDefault="00274CFC" w:rsidP="00E46642">
      <w:pPr>
        <w:ind w:left="360"/>
        <w:jc w:val="both"/>
        <w:rPr>
          <w:rFonts w:ascii="Times New Roman" w:hAnsi="Times New Roman"/>
          <w:b/>
          <w:sz w:val="24"/>
          <w:szCs w:val="24"/>
        </w:rPr>
      </w:pPr>
    </w:p>
    <w:p w14:paraId="258D1BF9" w14:textId="62E094CA" w:rsidR="00274CFC" w:rsidRPr="00B11F8A" w:rsidRDefault="00274CFC" w:rsidP="00E46642">
      <w:pPr>
        <w:jc w:val="both"/>
        <w:rPr>
          <w:rFonts w:ascii="Times New Roman" w:hAnsi="Times New Roman"/>
          <w:b/>
          <w:color w:val="767171" w:themeColor="background2" w:themeShade="80"/>
          <w:sz w:val="24"/>
          <w:szCs w:val="24"/>
        </w:rPr>
      </w:pPr>
      <w:r w:rsidRPr="00B11F8A">
        <w:rPr>
          <w:rFonts w:ascii="Times New Roman" w:hAnsi="Times New Roman"/>
          <w:sz w:val="24"/>
          <w:szCs w:val="24"/>
        </w:rPr>
        <w:t xml:space="preserve">Conforme con lo establecido en el artículo 2, literal a), numeral 1 de la Ley 1562 de 2012 y el Decreto Nacional 723 de 2013, el contratista debe afiliarse a la ARL, </w:t>
      </w:r>
      <w:r w:rsidRPr="003473BC">
        <w:rPr>
          <w:rFonts w:ascii="Times New Roman" w:hAnsi="Times New Roman"/>
          <w:sz w:val="24"/>
          <w:szCs w:val="24"/>
        </w:rPr>
        <w:t>en riesgo</w:t>
      </w:r>
      <w:r w:rsidR="006F6A7A" w:rsidRPr="003473BC">
        <w:rPr>
          <w:rFonts w:ascii="Times New Roman" w:hAnsi="Times New Roman"/>
          <w:sz w:val="24"/>
          <w:szCs w:val="24"/>
        </w:rPr>
        <w:t xml:space="preserve"> 1.</w:t>
      </w:r>
    </w:p>
    <w:p w14:paraId="1A8C17C3" w14:textId="77777777" w:rsidR="00274CFC" w:rsidRPr="00B11F8A" w:rsidRDefault="00274CFC" w:rsidP="00E46642">
      <w:pPr>
        <w:ind w:right="88"/>
        <w:jc w:val="both"/>
        <w:rPr>
          <w:rFonts w:ascii="Times New Roman" w:hAnsi="Times New Roman"/>
          <w:bCs/>
          <w:sz w:val="24"/>
          <w:szCs w:val="24"/>
        </w:rPr>
      </w:pPr>
    </w:p>
    <w:p w14:paraId="1DBB4466" w14:textId="451433C7" w:rsidR="00322B2D" w:rsidRPr="00A625C3" w:rsidRDefault="51F7A51A" w:rsidP="00A508EA">
      <w:pPr>
        <w:pStyle w:val="Prrafodelista"/>
        <w:numPr>
          <w:ilvl w:val="0"/>
          <w:numId w:val="24"/>
        </w:numPr>
        <w:ind w:right="88"/>
        <w:jc w:val="both"/>
        <w:rPr>
          <w:sz w:val="24"/>
          <w:szCs w:val="24"/>
          <w:lang w:val="es-CO"/>
        </w:rPr>
      </w:pPr>
      <w:r w:rsidRPr="00A625C3">
        <w:rPr>
          <w:b/>
          <w:bCs/>
          <w:sz w:val="24"/>
          <w:szCs w:val="24"/>
          <w:lang w:val="es-CO"/>
        </w:rPr>
        <w:t xml:space="preserve">GARANTÍAS QUE SE DEBEN EXIGIR AL CONTRATISTA </w:t>
      </w:r>
    </w:p>
    <w:p w14:paraId="72E72C71" w14:textId="0206129D" w:rsidR="00322B2D" w:rsidRPr="00A625C3" w:rsidRDefault="001F05A5" w:rsidP="006142F2">
      <w:pPr>
        <w:pStyle w:val="NormalWeb"/>
        <w:jc w:val="both"/>
        <w:rPr>
          <w:b/>
          <w:lang w:val="es-CO"/>
        </w:rPr>
      </w:pPr>
      <w:r w:rsidRPr="00A625C3">
        <w:rPr>
          <w:lang w:val="es-CO"/>
        </w:rPr>
        <w:t xml:space="preserve">De conformidad con lo establecido en el </w:t>
      </w:r>
      <w:r w:rsidR="005B6A37" w:rsidRPr="00A625C3">
        <w:rPr>
          <w:lang w:val="es-CO"/>
        </w:rPr>
        <w:t>artículo</w:t>
      </w:r>
      <w:r w:rsidRPr="00A625C3">
        <w:rPr>
          <w:lang w:val="es-CO"/>
        </w:rPr>
        <w:t xml:space="preserve"> 7o de la Ley 1150 de 2007, y </w:t>
      </w:r>
      <w:r w:rsidR="005B6A37" w:rsidRPr="00A625C3">
        <w:rPr>
          <w:lang w:val="es-CO"/>
        </w:rPr>
        <w:t>según</w:t>
      </w:r>
      <w:r w:rsidRPr="00A625C3">
        <w:rPr>
          <w:lang w:val="es-CO"/>
        </w:rPr>
        <w:t xml:space="preserve"> lo dispuesto en el Libro 2, </w:t>
      </w:r>
      <w:r w:rsidR="005B6A37" w:rsidRPr="00A625C3">
        <w:rPr>
          <w:lang w:val="es-CO"/>
        </w:rPr>
        <w:t>Título</w:t>
      </w:r>
      <w:r w:rsidRPr="00A625C3">
        <w:rPr>
          <w:lang w:val="es-CO"/>
        </w:rPr>
        <w:t xml:space="preserve"> 1, </w:t>
      </w:r>
      <w:r w:rsidR="005B6A37" w:rsidRPr="00A625C3">
        <w:rPr>
          <w:lang w:val="es-CO"/>
        </w:rPr>
        <w:t>Capítulo</w:t>
      </w:r>
      <w:r w:rsidRPr="00A625C3">
        <w:rPr>
          <w:lang w:val="es-CO"/>
        </w:rPr>
        <w:t xml:space="preserve"> 2, </w:t>
      </w:r>
      <w:r w:rsidR="005B6A37" w:rsidRPr="00A625C3">
        <w:rPr>
          <w:lang w:val="es-CO"/>
        </w:rPr>
        <w:t>Sección</w:t>
      </w:r>
      <w:r w:rsidRPr="00A625C3">
        <w:rPr>
          <w:lang w:val="es-CO"/>
        </w:rPr>
        <w:t xml:space="preserve"> 3 – </w:t>
      </w:r>
      <w:r w:rsidR="005B6A37" w:rsidRPr="00A625C3">
        <w:rPr>
          <w:lang w:val="es-CO"/>
        </w:rPr>
        <w:t>Garantías</w:t>
      </w:r>
      <w:r w:rsidRPr="00A625C3">
        <w:rPr>
          <w:lang w:val="es-CO"/>
        </w:rPr>
        <w:t xml:space="preserve">, del Decreto Nacional 1082 de 2015, le corresponde al CONTRATISTA constituir en favor de la SECRETARÍA DISTRITAL DEL HÁBITAT NIT.899.999.061-9 la(s) </w:t>
      </w:r>
      <w:r w:rsidR="006B4F68" w:rsidRPr="00A625C3">
        <w:rPr>
          <w:lang w:val="es-CO"/>
        </w:rPr>
        <w:t>garantía</w:t>
      </w:r>
      <w:r w:rsidRPr="00A625C3">
        <w:rPr>
          <w:lang w:val="es-CO"/>
        </w:rPr>
        <w:t xml:space="preserve"> (s) que amparen los siguientes riesgos</w:t>
      </w:r>
      <w:r w:rsidR="00653B60">
        <w:rPr>
          <w:lang w:val="es-C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2547"/>
        <w:gridCol w:w="2815"/>
        <w:gridCol w:w="3231"/>
      </w:tblGrid>
      <w:tr w:rsidR="00653B60" w:rsidRPr="00653B60" w14:paraId="6A06D61A" w14:textId="77777777" w:rsidTr="001C7D04">
        <w:trPr>
          <w:trHeight w:val="340"/>
          <w:jc w:val="center"/>
        </w:trPr>
        <w:tc>
          <w:tcPr>
            <w:tcW w:w="2547" w:type="dxa"/>
            <w:shd w:val="clear" w:color="auto" w:fill="E7E6E6"/>
            <w:vAlign w:val="center"/>
          </w:tcPr>
          <w:p w14:paraId="66095F4D"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Clase de amparo</w:t>
            </w:r>
          </w:p>
        </w:tc>
        <w:tc>
          <w:tcPr>
            <w:tcW w:w="2815" w:type="dxa"/>
            <w:shd w:val="clear" w:color="auto" w:fill="E7E6E6"/>
            <w:vAlign w:val="center"/>
          </w:tcPr>
          <w:p w14:paraId="1099FF8B"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Porcentaje asegurado</w:t>
            </w:r>
          </w:p>
        </w:tc>
        <w:tc>
          <w:tcPr>
            <w:tcW w:w="3231" w:type="dxa"/>
            <w:shd w:val="clear" w:color="auto" w:fill="E7E6E6"/>
            <w:vAlign w:val="center"/>
          </w:tcPr>
          <w:p w14:paraId="7EED208E"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Vigencia</w:t>
            </w:r>
          </w:p>
        </w:tc>
      </w:tr>
      <w:tr w:rsidR="00653B60" w:rsidRPr="00653B60" w14:paraId="2C7F95BC" w14:textId="77777777" w:rsidTr="001C7D04">
        <w:trPr>
          <w:trHeight w:val="340"/>
          <w:jc w:val="center"/>
        </w:trPr>
        <w:tc>
          <w:tcPr>
            <w:tcW w:w="2547" w:type="dxa"/>
            <w:shd w:val="clear" w:color="auto" w:fill="FFFFFF"/>
            <w:vAlign w:val="center"/>
          </w:tcPr>
          <w:p w14:paraId="2350A0A7" w14:textId="38B84589"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Cumplimiento</w:t>
            </w:r>
          </w:p>
        </w:tc>
        <w:tc>
          <w:tcPr>
            <w:tcW w:w="2815" w:type="dxa"/>
            <w:shd w:val="clear" w:color="auto" w:fill="FFFFFF"/>
            <w:vAlign w:val="center"/>
          </w:tcPr>
          <w:p w14:paraId="672FEE26" w14:textId="77777777"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10% valor total del contrato.</w:t>
            </w:r>
          </w:p>
        </w:tc>
        <w:tc>
          <w:tcPr>
            <w:tcW w:w="3231" w:type="dxa"/>
            <w:shd w:val="clear" w:color="auto" w:fill="FFFFFF"/>
            <w:vAlign w:val="center"/>
          </w:tcPr>
          <w:p w14:paraId="34D00C96" w14:textId="713E83D3" w:rsidR="00322B2D" w:rsidRPr="00653B60" w:rsidRDefault="00322B2D" w:rsidP="00E46642">
            <w:pPr>
              <w:pStyle w:val="Textoindependiente"/>
              <w:ind w:right="88"/>
              <w:jc w:val="center"/>
              <w:rPr>
                <w:rFonts w:ascii="Times New Roman" w:hAnsi="Times New Roman"/>
                <w:b w:val="0"/>
                <w:sz w:val="24"/>
                <w:szCs w:val="24"/>
                <w:lang w:val="es-CO" w:eastAsia="x-none"/>
              </w:rPr>
            </w:pPr>
            <w:r w:rsidRPr="00653B60">
              <w:rPr>
                <w:rFonts w:ascii="Times New Roman" w:hAnsi="Times New Roman"/>
                <w:b w:val="0"/>
                <w:sz w:val="24"/>
                <w:szCs w:val="24"/>
                <w:lang w:val="es-CO" w:eastAsia="x-none"/>
              </w:rPr>
              <w:t xml:space="preserve">Con </w:t>
            </w:r>
            <w:r w:rsidR="00274CFC" w:rsidRPr="00653B60">
              <w:rPr>
                <w:rFonts w:ascii="Times New Roman" w:hAnsi="Times New Roman"/>
                <w:b w:val="0"/>
                <w:sz w:val="24"/>
                <w:szCs w:val="24"/>
                <w:lang w:val="es-CO" w:eastAsia="x-none"/>
              </w:rPr>
              <w:t>una vigencia igual</w:t>
            </w:r>
            <w:r w:rsidRPr="00653B60">
              <w:rPr>
                <w:rFonts w:ascii="Times New Roman" w:hAnsi="Times New Roman"/>
                <w:b w:val="0"/>
                <w:sz w:val="24"/>
                <w:szCs w:val="24"/>
                <w:lang w:val="es-CO" w:eastAsia="x-none"/>
              </w:rPr>
              <w:t xml:space="preserve"> al plazo de ejecución del </w:t>
            </w:r>
            <w:r w:rsidR="006B4F68" w:rsidRPr="00653B60">
              <w:rPr>
                <w:rFonts w:ascii="Times New Roman" w:hAnsi="Times New Roman"/>
                <w:b w:val="0"/>
                <w:sz w:val="24"/>
                <w:szCs w:val="24"/>
                <w:lang w:val="es-CO" w:eastAsia="x-none"/>
              </w:rPr>
              <w:t xml:space="preserve">contrato </w:t>
            </w:r>
            <w:r w:rsidRPr="00653B60">
              <w:rPr>
                <w:rFonts w:ascii="Times New Roman" w:hAnsi="Times New Roman"/>
                <w:b w:val="0"/>
                <w:sz w:val="24"/>
                <w:szCs w:val="24"/>
                <w:lang w:val="es-CO" w:eastAsia="x-none"/>
              </w:rPr>
              <w:t xml:space="preserve">y </w:t>
            </w:r>
            <w:r w:rsidRPr="00653B60">
              <w:rPr>
                <w:rFonts w:ascii="Times New Roman" w:hAnsi="Times New Roman"/>
                <w:b w:val="0"/>
                <w:sz w:val="24"/>
                <w:szCs w:val="24"/>
                <w:lang w:val="es-CO"/>
              </w:rPr>
              <w:t xml:space="preserve">seis (6) meses </w:t>
            </w:r>
            <w:r w:rsidRPr="00653B60">
              <w:rPr>
                <w:rFonts w:ascii="Times New Roman" w:hAnsi="Times New Roman"/>
                <w:b w:val="0"/>
                <w:sz w:val="24"/>
                <w:szCs w:val="24"/>
                <w:lang w:val="es-CO" w:eastAsia="x-none"/>
              </w:rPr>
              <w:t>más.</w:t>
            </w:r>
          </w:p>
        </w:tc>
      </w:tr>
    </w:tbl>
    <w:p w14:paraId="3BAB83A2" w14:textId="235CAFC8" w:rsidR="004E307F" w:rsidRPr="00A625C3" w:rsidRDefault="00653B60" w:rsidP="006142F2">
      <w:pPr>
        <w:pStyle w:val="NormalWeb"/>
        <w:shd w:val="clear" w:color="auto" w:fill="FFFFFF"/>
        <w:jc w:val="both"/>
        <w:rPr>
          <w:color w:val="FF0000"/>
          <w:lang w:val="es-CO"/>
        </w:rPr>
      </w:pPr>
      <w:r w:rsidRPr="00A625C3">
        <w:rPr>
          <w:b/>
          <w:bCs/>
          <w:lang w:val="es-CO"/>
        </w:rPr>
        <w:t>PARÁGRAFO</w:t>
      </w:r>
      <w:r w:rsidR="004E307F" w:rsidRPr="00A625C3">
        <w:rPr>
          <w:lang w:val="es-CO"/>
        </w:rPr>
        <w:t xml:space="preserve">: El hecho de la </w:t>
      </w:r>
      <w:r w:rsidR="00DF21E4" w:rsidRPr="00A625C3">
        <w:rPr>
          <w:lang w:val="es-CO"/>
        </w:rPr>
        <w:t>constitución</w:t>
      </w:r>
      <w:r w:rsidR="004E307F" w:rsidRPr="00A625C3">
        <w:rPr>
          <w:lang w:val="es-CO"/>
        </w:rPr>
        <w:t xml:space="preserve"> de estos amparos, no exonera al CONTRATISTA de las responsabilidades legales con los riesgos asegurados. </w:t>
      </w:r>
    </w:p>
    <w:p w14:paraId="527168E9" w14:textId="77777777" w:rsidR="00274CFC" w:rsidRPr="00A625C3" w:rsidRDefault="51F7A51A" w:rsidP="00A508EA">
      <w:pPr>
        <w:pStyle w:val="Prrafodelista"/>
        <w:numPr>
          <w:ilvl w:val="0"/>
          <w:numId w:val="24"/>
        </w:numPr>
        <w:rPr>
          <w:color w:val="FF0000"/>
          <w:sz w:val="24"/>
          <w:szCs w:val="24"/>
          <w:lang w:val="es-CO"/>
        </w:rPr>
      </w:pPr>
      <w:r w:rsidRPr="00A625C3">
        <w:rPr>
          <w:b/>
          <w:bCs/>
          <w:sz w:val="24"/>
          <w:szCs w:val="24"/>
          <w:lang w:val="es-CO"/>
        </w:rPr>
        <w:t>SUPERVISIÓN:</w:t>
      </w:r>
    </w:p>
    <w:p w14:paraId="63D28E48" w14:textId="77777777" w:rsidR="00274CFC" w:rsidRPr="00A625C3" w:rsidRDefault="00274CFC" w:rsidP="00E46642">
      <w:pPr>
        <w:pStyle w:val="Prrafodelista"/>
        <w:rPr>
          <w:color w:val="FF0000"/>
          <w:sz w:val="24"/>
          <w:szCs w:val="24"/>
          <w:lang w:val="es-CO"/>
        </w:rPr>
      </w:pPr>
    </w:p>
    <w:p w14:paraId="3E2478CA" w14:textId="0CD0BBA3" w:rsidR="00706DAE" w:rsidRPr="00B11F8A" w:rsidRDefault="00706DAE" w:rsidP="00706DAE">
      <w:pPr>
        <w:pStyle w:val="Prrafodelista"/>
        <w:ind w:left="0"/>
        <w:jc w:val="both"/>
        <w:rPr>
          <w:sz w:val="24"/>
          <w:szCs w:val="24"/>
          <w:lang w:val="es-CO"/>
        </w:rPr>
      </w:pPr>
      <w:r w:rsidRPr="00B11F8A">
        <w:rPr>
          <w:sz w:val="24"/>
          <w:szCs w:val="24"/>
          <w:lang w:val="es-CO"/>
        </w:rPr>
        <w:t>La Secretaría ejercerá la supervisión y el control del Contrato a través del</w:t>
      </w:r>
      <w:r w:rsidR="00653B60">
        <w:rPr>
          <w:sz w:val="24"/>
          <w:szCs w:val="24"/>
          <w:lang w:val="es-CO"/>
        </w:rPr>
        <w:t xml:space="preserve"> </w:t>
      </w:r>
      <w:r w:rsidR="00653B60" w:rsidRPr="003473BC">
        <w:rPr>
          <w:sz w:val="24"/>
          <w:szCs w:val="24"/>
          <w:lang w:val="es-CO"/>
        </w:rPr>
        <w:t>Subdirector</w:t>
      </w:r>
      <w:r w:rsidR="00132253" w:rsidRPr="003473BC">
        <w:rPr>
          <w:sz w:val="24"/>
          <w:szCs w:val="24"/>
          <w:lang w:val="es-CO"/>
        </w:rPr>
        <w:t>/a</w:t>
      </w:r>
      <w:r w:rsidR="00653B60" w:rsidRPr="003473BC">
        <w:rPr>
          <w:sz w:val="24"/>
          <w:szCs w:val="24"/>
          <w:lang w:val="es-CO"/>
        </w:rPr>
        <w:t xml:space="preserve"> de Recursos Públicos</w:t>
      </w:r>
      <w:r w:rsidR="00653B60">
        <w:rPr>
          <w:sz w:val="24"/>
          <w:szCs w:val="24"/>
          <w:lang w:val="es-CO"/>
        </w:rPr>
        <w:t xml:space="preserve"> </w:t>
      </w:r>
      <w:r w:rsidRPr="00B11F8A">
        <w:rPr>
          <w:sz w:val="24"/>
          <w:szCs w:val="24"/>
          <w:lang w:val="es-CO"/>
        </w:rPr>
        <w:t>o quien haga sus veces o quien designe por escrito el ordenador del gasto, quien deberá en el ejercicio de sus funciones observar lo dispuesto en el artículo 4 y el numeral 1° del artículo 26 de la Ley 80 de 1993 y los artículos 83 y 84 de la Ley 1474 de 2011, así como las funciones señaladas en el Manual de Contratación y el Manual de supervisión e interventoría vigentes.</w:t>
      </w:r>
    </w:p>
    <w:p w14:paraId="69A38FEA" w14:textId="77777777" w:rsidR="00706DAE" w:rsidRPr="00B11F8A" w:rsidRDefault="00706DAE" w:rsidP="00323757">
      <w:pPr>
        <w:pStyle w:val="Prrafodelista"/>
        <w:ind w:left="0"/>
        <w:jc w:val="both"/>
        <w:rPr>
          <w:sz w:val="24"/>
          <w:szCs w:val="24"/>
          <w:lang w:val="es-CO"/>
        </w:rPr>
      </w:pPr>
    </w:p>
    <w:p w14:paraId="183AC264" w14:textId="77777777" w:rsidR="00706DAE" w:rsidRPr="00B11F8A" w:rsidRDefault="00706DAE" w:rsidP="00323757">
      <w:pPr>
        <w:pStyle w:val="Prrafodelista"/>
        <w:ind w:left="0"/>
        <w:jc w:val="both"/>
        <w:rPr>
          <w:sz w:val="24"/>
          <w:szCs w:val="24"/>
          <w:lang w:val="es-CO"/>
        </w:rPr>
      </w:pPr>
      <w:r w:rsidRPr="00B11F8A">
        <w:rPr>
          <w:sz w:val="24"/>
          <w:szCs w:val="24"/>
          <w:lang w:val="es-CO"/>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2140241D" w14:textId="77777777" w:rsidR="00706DAE" w:rsidRPr="00B11F8A" w:rsidRDefault="00706DAE" w:rsidP="00323757">
      <w:pPr>
        <w:pStyle w:val="Prrafodelista"/>
        <w:ind w:left="0"/>
        <w:jc w:val="both"/>
        <w:rPr>
          <w:sz w:val="24"/>
          <w:szCs w:val="24"/>
          <w:lang w:val="es-CO"/>
        </w:rPr>
      </w:pPr>
    </w:p>
    <w:p w14:paraId="34B61F56" w14:textId="77777777" w:rsidR="00706DAE" w:rsidRPr="00B11F8A" w:rsidRDefault="00706DAE" w:rsidP="00323757">
      <w:pPr>
        <w:pStyle w:val="Prrafodelista"/>
        <w:ind w:left="0"/>
        <w:jc w:val="both"/>
        <w:rPr>
          <w:sz w:val="24"/>
          <w:szCs w:val="24"/>
          <w:lang w:val="es-CO"/>
        </w:rPr>
      </w:pPr>
      <w:r w:rsidRPr="00B11F8A">
        <w:rPr>
          <w:sz w:val="24"/>
          <w:szCs w:val="24"/>
          <w:lang w:val="es-CO"/>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49DD05ED" w14:textId="77777777" w:rsidR="00706DAE" w:rsidRPr="00B11F8A" w:rsidRDefault="00706DAE" w:rsidP="00706DAE">
      <w:pPr>
        <w:pStyle w:val="Prrafodelista"/>
        <w:rPr>
          <w:sz w:val="24"/>
          <w:szCs w:val="24"/>
          <w:lang w:val="es-CO"/>
        </w:rPr>
      </w:pPr>
    </w:p>
    <w:p w14:paraId="1FA93F9E" w14:textId="3DBDF4B8" w:rsidR="00274CFC" w:rsidRPr="00B11F8A" w:rsidRDefault="00706DAE" w:rsidP="00706DAE">
      <w:pPr>
        <w:jc w:val="both"/>
        <w:rPr>
          <w:rFonts w:ascii="Times New Roman" w:hAnsi="Times New Roman"/>
          <w:sz w:val="24"/>
          <w:szCs w:val="24"/>
        </w:rPr>
      </w:pPr>
      <w:r w:rsidRPr="00B11F8A">
        <w:rPr>
          <w:rFonts w:ascii="Times New Roman" w:hAnsi="Times New Roman"/>
          <w:sz w:val="24"/>
          <w:szCs w:val="24"/>
        </w:rPr>
        <w:t xml:space="preserve">El supervisor entre otras funciones tendrá las siguientes: </w:t>
      </w:r>
      <w:r w:rsidR="00274CFC" w:rsidRPr="00B11F8A">
        <w:rPr>
          <w:rFonts w:ascii="Times New Roman" w:hAnsi="Times New Roman"/>
          <w:sz w:val="24"/>
          <w:szCs w:val="24"/>
        </w:rPr>
        <w:t xml:space="preserve">1). </w:t>
      </w:r>
      <w:r w:rsidRPr="00B11F8A">
        <w:rPr>
          <w:rFonts w:ascii="Times New Roman" w:hAnsi="Times New Roman"/>
          <w:sz w:val="24"/>
          <w:szCs w:val="24"/>
        </w:rPr>
        <w:t>E</w:t>
      </w:r>
      <w:r w:rsidR="00274CFC" w:rsidRPr="00B11F8A">
        <w:rPr>
          <w:rFonts w:ascii="Times New Roman" w:hAnsi="Times New Roman"/>
          <w:sz w:val="24"/>
          <w:szCs w:val="24"/>
        </w:rPr>
        <w:t>jercer</w:t>
      </w:r>
      <w:r w:rsidR="00506812" w:rsidRPr="00B11F8A">
        <w:rPr>
          <w:rFonts w:ascii="Times New Roman" w:hAnsi="Times New Roman"/>
          <w:sz w:val="24"/>
          <w:szCs w:val="24"/>
        </w:rPr>
        <w:t xml:space="preserve"> </w:t>
      </w:r>
      <w:r w:rsidR="00274CFC" w:rsidRPr="00B11F8A">
        <w:rPr>
          <w:rFonts w:ascii="Times New Roman" w:hAnsi="Times New Roman"/>
          <w:sz w:val="24"/>
          <w:szCs w:val="24"/>
        </w:rPr>
        <w:t xml:space="preserve">control y vigilancia de la ejecución del contrato, exigiendo al Contratista el cumplimiento idóneo y oportuno del mismo. Para </w:t>
      </w:r>
      <w:r w:rsidR="0042753C" w:rsidRPr="00B11F8A">
        <w:rPr>
          <w:rFonts w:ascii="Times New Roman" w:hAnsi="Times New Roman"/>
          <w:sz w:val="24"/>
          <w:szCs w:val="24"/>
        </w:rPr>
        <w:t>iniciar la ejecución del contrato en la plataforma SECOP II</w:t>
      </w:r>
      <w:r w:rsidR="00274CFC" w:rsidRPr="00B11F8A">
        <w:rPr>
          <w:rFonts w:ascii="Times New Roman" w:hAnsi="Times New Roman"/>
          <w:sz w:val="24"/>
          <w:szCs w:val="24"/>
        </w:rPr>
        <w:t>, la supervisión deberá verificar que se efectuó el respectivo registro presupuestal, que las garantías estén aprobadas, cuando estén previstas y que el contratista se encuentre afiliado al Sistema de Riesgos Laborales. 2). Responder por el recibo a satisfacción de las actividades que comporta la ejecución del objeto del presente contrato de conformidad con lo pactado en el mismo. 3). Coordinar la estructuración de la documentación que se genera con ocasión del contrato y el correspondiente envío a las áreas que corresponda. 4).</w:t>
      </w:r>
      <w:r w:rsidR="00506812" w:rsidRPr="00B11F8A">
        <w:rPr>
          <w:rFonts w:ascii="Times New Roman" w:hAnsi="Times New Roman"/>
          <w:sz w:val="24"/>
          <w:szCs w:val="24"/>
        </w:rPr>
        <w:t xml:space="preserve"> Efectuar los requerimientos que sean del caso a EL CONTRATISTA cuando las exigencias de cumplimiento así lo requieran. 5).</w:t>
      </w:r>
      <w:r w:rsidR="00274CFC" w:rsidRPr="00B11F8A">
        <w:rPr>
          <w:rFonts w:ascii="Times New Roman" w:hAnsi="Times New Roman"/>
          <w:sz w:val="24"/>
          <w:szCs w:val="24"/>
        </w:rPr>
        <w:t xml:space="preserve"> Requerir al contratista, con copia al respectivo garante si lo hubiere, cuando advierta incumplimientos y estructurar los soportes del caso con las cuantificaciones a que haya lugar, que le permitan adelantar </w:t>
      </w:r>
      <w:r w:rsidR="00274CFC" w:rsidRPr="008200DE">
        <w:rPr>
          <w:rFonts w:ascii="Times New Roman" w:hAnsi="Times New Roman"/>
          <w:sz w:val="24"/>
          <w:szCs w:val="24"/>
        </w:rPr>
        <w:t>a la entidad el trámite que corresponda, en observancia especialmente de lo dispuesto en el artículo 86 de la Ley 1474 de 2011</w:t>
      </w:r>
      <w:r w:rsidR="00274CFC" w:rsidRPr="00B11F8A">
        <w:rPr>
          <w:rFonts w:ascii="Times New Roman" w:hAnsi="Times New Roman"/>
          <w:sz w:val="24"/>
          <w:szCs w:val="24"/>
        </w:rPr>
        <w:t xml:space="preserve"> y la reglamentación que esté vigente en la SDHT en materia de imposición de multas, sanciones y declaratorias de incumplimiento frente a los contratistas. </w:t>
      </w:r>
      <w:r w:rsidR="00506812" w:rsidRPr="00B11F8A">
        <w:rPr>
          <w:rFonts w:ascii="Times New Roman" w:hAnsi="Times New Roman"/>
          <w:sz w:val="24"/>
          <w:szCs w:val="24"/>
        </w:rPr>
        <w:t>6</w:t>
      </w:r>
      <w:r w:rsidR="00274CFC" w:rsidRPr="00B11F8A">
        <w:rPr>
          <w:rFonts w:ascii="Times New Roman" w:hAnsi="Times New Roman"/>
          <w:sz w:val="24"/>
          <w:szCs w:val="24"/>
        </w:rPr>
        <w:t xml:space="preserve">). Elaborar los informes, actas y documentos que la actividad de supervisión comporta, con la remisión respectiva a las áreas que correspondan. </w:t>
      </w:r>
      <w:r w:rsidR="00506812" w:rsidRPr="00B11F8A">
        <w:rPr>
          <w:rFonts w:ascii="Times New Roman" w:hAnsi="Times New Roman"/>
          <w:sz w:val="24"/>
          <w:szCs w:val="24"/>
        </w:rPr>
        <w:t>7</w:t>
      </w:r>
      <w:r w:rsidR="00274CFC" w:rsidRPr="00B11F8A">
        <w:rPr>
          <w:rFonts w:ascii="Times New Roman" w:hAnsi="Times New Roman"/>
          <w:sz w:val="24"/>
          <w:szCs w:val="24"/>
        </w:rPr>
        <w:t xml:space="preserve">). </w:t>
      </w:r>
      <w:r w:rsidR="00506812" w:rsidRPr="00B11F8A">
        <w:rPr>
          <w:rFonts w:ascii="Times New Roman" w:hAnsi="Times New Roman"/>
          <w:sz w:val="24"/>
          <w:szCs w:val="24"/>
        </w:rPr>
        <w:t>Verificar la legalidad de la factura electrónica</w:t>
      </w:r>
      <w:r w:rsidR="005974A3" w:rsidRPr="00B11F8A">
        <w:rPr>
          <w:rFonts w:ascii="Times New Roman" w:hAnsi="Times New Roman"/>
          <w:sz w:val="24"/>
          <w:szCs w:val="24"/>
        </w:rPr>
        <w:t xml:space="preserve">, cuando el contratista se encuentre </w:t>
      </w:r>
      <w:r w:rsidRPr="00B11F8A">
        <w:rPr>
          <w:rFonts w:ascii="Times New Roman" w:hAnsi="Times New Roman"/>
          <w:sz w:val="24"/>
          <w:szCs w:val="24"/>
        </w:rPr>
        <w:t xml:space="preserve">registrado como responsable de IVA </w:t>
      </w:r>
      <w:r w:rsidR="005974A3" w:rsidRPr="00B11F8A">
        <w:rPr>
          <w:rFonts w:ascii="Times New Roman" w:hAnsi="Times New Roman"/>
          <w:sz w:val="24"/>
          <w:szCs w:val="24"/>
        </w:rPr>
        <w:t xml:space="preserve">y se haya acogido a dicho sistema de facturación. 8). </w:t>
      </w:r>
      <w:r w:rsidRPr="00B11F8A">
        <w:rPr>
          <w:rFonts w:ascii="Times New Roman" w:hAnsi="Times New Roman"/>
          <w:sz w:val="24"/>
          <w:szCs w:val="24"/>
        </w:rPr>
        <w:t>Dar un trámite oportuno a las cuentas de cobro o facturas según sea el caso</w:t>
      </w:r>
      <w:r w:rsidR="00274CFC" w:rsidRPr="00B11F8A">
        <w:rPr>
          <w:rFonts w:ascii="Times New Roman" w:hAnsi="Times New Roman"/>
          <w:sz w:val="24"/>
          <w:szCs w:val="24"/>
        </w:rPr>
        <w:t xml:space="preserve">, previa verificación del cumplimiento del objeto dentro del contexto estipulado y de la acreditación de que el Contratista se encuentra al día en el pago al Sistema de Seguridad Social Integral y parafiscales, lo cual incluye el Sistema de Riesgos Laborales, de conformidad con lo establecido en el inciso segundo del artículo 41 de Ley 80 de 1993, modificado mediante el artículo 23 de la Ley 1150 de 2007 y en los términos establecidos en el artículo 244 de la Ley 1955 de 2019. </w:t>
      </w:r>
      <w:r w:rsidR="005974A3" w:rsidRPr="00B11F8A">
        <w:rPr>
          <w:rFonts w:ascii="Times New Roman" w:hAnsi="Times New Roman"/>
          <w:sz w:val="24"/>
          <w:szCs w:val="24"/>
        </w:rPr>
        <w:t>9</w:t>
      </w:r>
      <w:r w:rsidR="00274CFC" w:rsidRPr="00B11F8A">
        <w:rPr>
          <w:rFonts w:ascii="Times New Roman" w:hAnsi="Times New Roman"/>
          <w:sz w:val="24"/>
          <w:szCs w:val="24"/>
        </w:rPr>
        <w:t xml:space="preserve">). </w:t>
      </w:r>
      <w:r w:rsidR="001C7D04" w:rsidRPr="00B11F8A">
        <w:rPr>
          <w:rFonts w:ascii="Times New Roman" w:hAnsi="Times New Roman"/>
          <w:sz w:val="24"/>
          <w:szCs w:val="24"/>
        </w:rPr>
        <w:t xml:space="preserve">Verificar </w:t>
      </w:r>
      <w:r w:rsidR="00274CFC" w:rsidRPr="00B11F8A">
        <w:rPr>
          <w:rFonts w:ascii="Times New Roman" w:hAnsi="Times New Roman"/>
          <w:sz w:val="24"/>
          <w:szCs w:val="24"/>
        </w:rPr>
        <w:t>que</w:t>
      </w:r>
      <w:r w:rsidR="001C7D04" w:rsidRPr="00B11F8A">
        <w:rPr>
          <w:rFonts w:ascii="Times New Roman" w:hAnsi="Times New Roman"/>
          <w:sz w:val="24"/>
          <w:szCs w:val="24"/>
        </w:rPr>
        <w:t xml:space="preserve">, en el evento que el objeto contratado involucre la asignación de bienes devolutivos al Contratista, </w:t>
      </w:r>
      <w:r w:rsidR="00274CFC" w:rsidRPr="00B11F8A">
        <w:rPr>
          <w:rFonts w:ascii="Times New Roman" w:hAnsi="Times New Roman"/>
          <w:sz w:val="24"/>
          <w:szCs w:val="24"/>
        </w:rPr>
        <w:t xml:space="preserve"> los conserve y use adecuadamente con la obligación del Contratista de responder por su deterioro o pérdida imputables a él. Al momento de la terminación del contrato, además de tenerse en cuenta el </w:t>
      </w:r>
      <w:r w:rsidR="00274CFC" w:rsidRPr="00B11F8A">
        <w:rPr>
          <w:rFonts w:ascii="Times New Roman" w:hAnsi="Times New Roman"/>
          <w:sz w:val="24"/>
          <w:szCs w:val="24"/>
        </w:rPr>
        <w:lastRenderedPageBreak/>
        <w:t xml:space="preserve">cumplimiento del objeto como tal, el supervisor deberá verificar que el contratista haya efectuado la devolución de los bienes entregados para el desarrollo del mismo, con la obtención del certificado de recibo a satisfacción del área de la SDHT encargada del almacén o de la administración de los bienes, que deberá anexarse al informe de finalización del contrato; de lo contrario, se deberá dejar constancia para efecto de tomar las medidas administrativas y jurídicas a que haya lugar, en los términos del numeral 1.1 de la </w:t>
      </w:r>
      <w:hyperlink r:id="rId8" w:anchor="0" w:history="1">
        <w:r w:rsidR="0022267C" w:rsidRPr="0022267C">
          <w:rPr>
            <w:rFonts w:ascii="Times New Roman" w:hAnsi="Times New Roman"/>
            <w:sz w:val="24"/>
            <w:szCs w:val="24"/>
          </w:rPr>
          <w:t>Directiva 008 de 2021.</w:t>
        </w:r>
      </w:hyperlink>
      <w:r w:rsidR="00274CFC" w:rsidRPr="00B11F8A">
        <w:rPr>
          <w:rFonts w:ascii="Times New Roman" w:hAnsi="Times New Roman"/>
          <w:sz w:val="24"/>
          <w:szCs w:val="24"/>
        </w:rPr>
        <w:t xml:space="preserve"> </w:t>
      </w:r>
      <w:proofErr w:type="gramStart"/>
      <w:r w:rsidR="00274CFC" w:rsidRPr="00B11F8A">
        <w:rPr>
          <w:rFonts w:ascii="Times New Roman" w:hAnsi="Times New Roman"/>
          <w:sz w:val="24"/>
          <w:szCs w:val="24"/>
        </w:rPr>
        <w:t>de</w:t>
      </w:r>
      <w:proofErr w:type="gramEnd"/>
      <w:r w:rsidR="00274CFC" w:rsidRPr="00B11F8A">
        <w:rPr>
          <w:rFonts w:ascii="Times New Roman" w:hAnsi="Times New Roman"/>
          <w:sz w:val="24"/>
          <w:szCs w:val="24"/>
        </w:rPr>
        <w:t xml:space="preserve"> la Alcaldía Mayor de Bogotá, D.C., o las disposiciones que la modifiquen, deroguen o sustituyan. </w:t>
      </w:r>
      <w:r w:rsidR="005974A3" w:rsidRPr="00B11F8A">
        <w:rPr>
          <w:rFonts w:ascii="Times New Roman" w:hAnsi="Times New Roman"/>
          <w:sz w:val="24"/>
          <w:szCs w:val="24"/>
        </w:rPr>
        <w:t>10</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conserve y use adecuadamente los documentos y expedientes que para la ejecución del objeto pactado se le entreguen, con la obligación del Contratista de responder por su deterioro o pérdida imputables al mismo. Al momento de la terminación del contrato, el supervisor deberá verificar que el contratista haya efectuado la devolución de los documentos y expedientes entregados para el desarrollo del mismo, con la obtención del recibo a satisfacción del área de la SDHT que corresponda, que deberá anexarse al informe de finalización del contrato; de lo contrario, se deberá dejar constancia para efecto de tomar las medidas administrativas y jurídicas a que haya lugar. </w:t>
      </w:r>
      <w:r w:rsidR="005974A3" w:rsidRPr="00B11F8A">
        <w:rPr>
          <w:rFonts w:ascii="Times New Roman" w:hAnsi="Times New Roman"/>
          <w:sz w:val="24"/>
          <w:szCs w:val="24"/>
        </w:rPr>
        <w:t>11</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que el contratista cumpla las directrices implementadas en el Sistema de Correspondencia y Archivos Oficiales dispuesto por la entidad, para el manejo integral de la información y que atienda con la oportunidad debida los radicados que le sean asignados en el marco de la ejecución del objeto pactado, de modo que el respectivo aplicativo de correspondencia se mantenga actualizado y al día en ese sentido. Dicha verificación se realizará durante toda la ejecución contractual y en especial respecto de los radicados asignados en sistema de correspondencia para cada pago. Al momento de la terminación del contrato, el supervisor deberá verificar que el contratista no presente radicados a cargo sin atender o sin descargar en el respectivo aplicativo, lo cual es necesario para viabilizar el estado de paz y salvo en el contexto de la finalización del contrato. 1</w:t>
      </w:r>
      <w:r w:rsidR="005974A3" w:rsidRPr="00B11F8A">
        <w:rPr>
          <w:rFonts w:ascii="Times New Roman" w:hAnsi="Times New Roman"/>
          <w:sz w:val="24"/>
          <w:szCs w:val="24"/>
        </w:rPr>
        <w:t>2</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porte </w:t>
      </w:r>
      <w:r w:rsidR="006142F2" w:rsidRPr="00B11F8A">
        <w:rPr>
          <w:rFonts w:ascii="Times New Roman" w:hAnsi="Times New Roman"/>
          <w:sz w:val="24"/>
          <w:szCs w:val="24"/>
        </w:rPr>
        <w:t>un carné que lo acredite como tal,</w:t>
      </w:r>
      <w:r w:rsidR="00274CFC" w:rsidRPr="00B11F8A">
        <w:rPr>
          <w:rFonts w:ascii="Times New Roman" w:hAnsi="Times New Roman"/>
          <w:sz w:val="24"/>
          <w:szCs w:val="24"/>
        </w:rPr>
        <w:t xml:space="preserve"> en forma permanente dentro de las instalaciones de la Entidad, con un uso adecuado en virtud del carácter personal e intransferible del mismo.  </w:t>
      </w:r>
      <w:r w:rsidR="005974A3" w:rsidRPr="00B11F8A">
        <w:rPr>
          <w:rFonts w:ascii="Times New Roman" w:hAnsi="Times New Roman"/>
          <w:sz w:val="24"/>
          <w:szCs w:val="24"/>
        </w:rPr>
        <w:t>1</w:t>
      </w:r>
      <w:r w:rsidR="006142F2" w:rsidRPr="00B11F8A">
        <w:rPr>
          <w:rFonts w:ascii="Times New Roman" w:hAnsi="Times New Roman"/>
          <w:sz w:val="24"/>
          <w:szCs w:val="24"/>
        </w:rPr>
        <w:t>3</w:t>
      </w:r>
      <w:r w:rsidR="005974A3" w:rsidRPr="00B11F8A">
        <w:rPr>
          <w:rFonts w:ascii="Times New Roman" w:hAnsi="Times New Roman"/>
          <w:sz w:val="24"/>
          <w:szCs w:val="24"/>
        </w:rPr>
        <w:t xml:space="preserve">). Informar </w:t>
      </w:r>
      <w:r w:rsidR="006142F2" w:rsidRPr="00B11F8A">
        <w:rPr>
          <w:rFonts w:ascii="Times New Roman" w:hAnsi="Times New Roman"/>
          <w:sz w:val="24"/>
          <w:szCs w:val="24"/>
        </w:rPr>
        <w:t xml:space="preserve">oportunamente </w:t>
      </w:r>
      <w:r w:rsidR="005974A3" w:rsidRPr="00B11F8A">
        <w:rPr>
          <w:rFonts w:ascii="Times New Roman" w:hAnsi="Times New Roman"/>
          <w:sz w:val="24"/>
          <w:szCs w:val="24"/>
        </w:rPr>
        <w:t xml:space="preserve">a la </w:t>
      </w:r>
      <w:r w:rsidR="005F3A3E" w:rsidRPr="00B11F8A">
        <w:rPr>
          <w:rFonts w:ascii="Times New Roman" w:hAnsi="Times New Roman"/>
          <w:sz w:val="24"/>
          <w:szCs w:val="24"/>
        </w:rPr>
        <w:t>oficina</w:t>
      </w:r>
      <w:r w:rsidR="005974A3" w:rsidRPr="00B11F8A">
        <w:rPr>
          <w:rFonts w:ascii="Times New Roman" w:hAnsi="Times New Roman"/>
          <w:sz w:val="24"/>
          <w:szCs w:val="24"/>
        </w:rPr>
        <w:t xml:space="preserve"> de contratación, sobre los cambios que se presenten durante la ejecución</w:t>
      </w:r>
      <w:r w:rsidR="005F3A3E" w:rsidRPr="00B11F8A">
        <w:rPr>
          <w:rFonts w:ascii="Times New Roman" w:hAnsi="Times New Roman"/>
          <w:sz w:val="24"/>
          <w:szCs w:val="24"/>
        </w:rPr>
        <w:t xml:space="preserve"> del contrato y velar porque se suscriban por las partes las correspondientes modificaciones, adiciones o prórrogas que se requieran.</w:t>
      </w:r>
      <w:r w:rsidR="005974A3" w:rsidRPr="00B11F8A">
        <w:rPr>
          <w:rFonts w:ascii="Times New Roman" w:hAnsi="Times New Roman"/>
          <w:sz w:val="24"/>
          <w:szCs w:val="24"/>
        </w:rPr>
        <w:t xml:space="preserve"> </w:t>
      </w:r>
      <w:r w:rsidR="00274CFC" w:rsidRPr="00B11F8A">
        <w:rPr>
          <w:rFonts w:ascii="Times New Roman" w:hAnsi="Times New Roman"/>
          <w:sz w:val="24"/>
          <w:szCs w:val="24"/>
        </w:rPr>
        <w:t>1</w:t>
      </w:r>
      <w:r w:rsidR="006142F2" w:rsidRPr="00B11F8A">
        <w:rPr>
          <w:rFonts w:ascii="Times New Roman" w:hAnsi="Times New Roman"/>
          <w:sz w:val="24"/>
          <w:szCs w:val="24"/>
        </w:rPr>
        <w:t>4</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Requerir al contratista para surta los trámites al respectivo garante, dentro de los cinco (5) días siguientes al </w:t>
      </w:r>
      <w:r w:rsidR="00274CFC" w:rsidRPr="00B11F8A">
        <w:rPr>
          <w:rFonts w:ascii="Times New Roman" w:hAnsi="Times New Roman"/>
          <w:sz w:val="24"/>
          <w:szCs w:val="24"/>
        </w:rPr>
        <w:t>perfecciona</w:t>
      </w:r>
      <w:r w:rsidR="006142F2" w:rsidRPr="00B11F8A">
        <w:rPr>
          <w:rFonts w:ascii="Times New Roman" w:hAnsi="Times New Roman"/>
          <w:sz w:val="24"/>
          <w:szCs w:val="24"/>
        </w:rPr>
        <w:t xml:space="preserve">miento de </w:t>
      </w:r>
      <w:r w:rsidR="00274CFC" w:rsidRPr="00B11F8A">
        <w:rPr>
          <w:rFonts w:ascii="Times New Roman" w:hAnsi="Times New Roman"/>
          <w:sz w:val="24"/>
          <w:szCs w:val="24"/>
        </w:rPr>
        <w:t>las modificaciones de los contratos y convenios</w:t>
      </w:r>
      <w:r w:rsidR="006142F2" w:rsidRPr="00B11F8A">
        <w:rPr>
          <w:rFonts w:ascii="Times New Roman" w:hAnsi="Times New Roman"/>
          <w:sz w:val="24"/>
          <w:szCs w:val="24"/>
        </w:rPr>
        <w:t xml:space="preserve"> y </w:t>
      </w:r>
      <w:r w:rsidR="004541C9" w:rsidRPr="00B11F8A">
        <w:rPr>
          <w:rFonts w:ascii="Times New Roman" w:hAnsi="Times New Roman"/>
          <w:sz w:val="24"/>
          <w:szCs w:val="24"/>
        </w:rPr>
        <w:t xml:space="preserve">garantizar que los amparos que correspondan se mantengan </w:t>
      </w:r>
      <w:r w:rsidR="006142F2" w:rsidRPr="00B11F8A">
        <w:rPr>
          <w:rFonts w:ascii="Times New Roman" w:hAnsi="Times New Roman"/>
          <w:sz w:val="24"/>
          <w:szCs w:val="24"/>
        </w:rPr>
        <w:t>vigente</w:t>
      </w:r>
      <w:r w:rsidR="004541C9" w:rsidRPr="00B11F8A">
        <w:rPr>
          <w:rFonts w:ascii="Times New Roman" w:hAnsi="Times New Roman"/>
          <w:sz w:val="24"/>
          <w:szCs w:val="24"/>
        </w:rPr>
        <w:t>s,</w:t>
      </w:r>
      <w:r w:rsidR="006142F2" w:rsidRPr="00B11F8A">
        <w:rPr>
          <w:rFonts w:ascii="Times New Roman" w:hAnsi="Times New Roman"/>
          <w:sz w:val="24"/>
          <w:szCs w:val="24"/>
        </w:rPr>
        <w:t xml:space="preserve"> para la etapa de liquidación o </w:t>
      </w:r>
      <w:proofErr w:type="spellStart"/>
      <w:r w:rsidR="006142F2" w:rsidRPr="00B11F8A">
        <w:rPr>
          <w:rFonts w:ascii="Times New Roman" w:hAnsi="Times New Roman"/>
          <w:sz w:val="24"/>
          <w:szCs w:val="24"/>
        </w:rPr>
        <w:t>postcontractual</w:t>
      </w:r>
      <w:proofErr w:type="spellEnd"/>
      <w:r w:rsidR="004541C9" w:rsidRPr="00B11F8A">
        <w:rPr>
          <w:rFonts w:ascii="Times New Roman" w:hAnsi="Times New Roman"/>
          <w:sz w:val="24"/>
          <w:szCs w:val="24"/>
        </w:rPr>
        <w:t>,</w:t>
      </w:r>
      <w:r w:rsidR="006142F2" w:rsidRPr="00B11F8A">
        <w:rPr>
          <w:rFonts w:ascii="Times New Roman" w:hAnsi="Times New Roman"/>
          <w:sz w:val="24"/>
          <w:szCs w:val="24"/>
        </w:rPr>
        <w:t xml:space="preserve"> cuando a ello hubiere lugar.</w:t>
      </w:r>
      <w:r w:rsidR="00274CFC" w:rsidRPr="00B11F8A">
        <w:rPr>
          <w:rFonts w:ascii="Times New Roman" w:hAnsi="Times New Roman"/>
          <w:sz w:val="24"/>
          <w:szCs w:val="24"/>
        </w:rPr>
        <w:t xml:space="preserve"> 1</w:t>
      </w:r>
      <w:r w:rsidR="006142F2" w:rsidRPr="00B11F8A">
        <w:rPr>
          <w:rFonts w:ascii="Times New Roman" w:hAnsi="Times New Roman"/>
          <w:sz w:val="24"/>
          <w:szCs w:val="24"/>
        </w:rPr>
        <w:t>5</w:t>
      </w:r>
      <w:r w:rsidR="00274CFC" w:rsidRPr="00B11F8A">
        <w:rPr>
          <w:rFonts w:ascii="Times New Roman" w:hAnsi="Times New Roman"/>
          <w:sz w:val="24"/>
          <w:szCs w:val="24"/>
        </w:rPr>
        <w:t>). Verificar el registro por parte del contratista de la información de su hoja de vida en el Sistema de Información Distrital del Empleo y la Administración Pública –SIDEAP. 1</w:t>
      </w:r>
      <w:r w:rsidR="006142F2" w:rsidRPr="00B11F8A">
        <w:rPr>
          <w:rFonts w:ascii="Times New Roman" w:hAnsi="Times New Roman"/>
          <w:sz w:val="24"/>
          <w:szCs w:val="24"/>
        </w:rPr>
        <w:t>6</w:t>
      </w:r>
      <w:r w:rsidR="00274CFC" w:rsidRPr="00B11F8A">
        <w:rPr>
          <w:rFonts w:ascii="Times New Roman" w:hAnsi="Times New Roman"/>
          <w:sz w:val="24"/>
          <w:szCs w:val="24"/>
        </w:rPr>
        <w:t>).</w:t>
      </w:r>
      <w:r w:rsidR="005F3A3E" w:rsidRPr="00B11F8A">
        <w:rPr>
          <w:rFonts w:ascii="Times New Roman" w:hAnsi="Times New Roman"/>
          <w:sz w:val="24"/>
          <w:szCs w:val="24"/>
        </w:rPr>
        <w:t xml:space="preserve">  Publicar dentro del término de ley en la plataforma SECOP II toda la ejecución contractual y sus soportes de acuerdo con lo estipulado en la Ley 1712 de 2014.</w:t>
      </w:r>
      <w:r w:rsidR="00274CFC" w:rsidRPr="00B11F8A">
        <w:rPr>
          <w:rFonts w:ascii="Times New Roman" w:hAnsi="Times New Roman"/>
          <w:sz w:val="24"/>
          <w:szCs w:val="24"/>
        </w:rPr>
        <w:t xml:space="preserve"> </w:t>
      </w:r>
      <w:r w:rsidR="005F3A3E" w:rsidRPr="00B11F8A">
        <w:rPr>
          <w:rFonts w:ascii="Times New Roman" w:hAnsi="Times New Roman"/>
          <w:sz w:val="24"/>
          <w:szCs w:val="24"/>
        </w:rPr>
        <w:t>1</w:t>
      </w:r>
      <w:r w:rsidR="006142F2" w:rsidRPr="00B11F8A">
        <w:rPr>
          <w:rFonts w:ascii="Times New Roman" w:hAnsi="Times New Roman"/>
          <w:sz w:val="24"/>
          <w:szCs w:val="24"/>
        </w:rPr>
        <w:t>7</w:t>
      </w:r>
      <w:r w:rsidR="005F3A3E" w:rsidRPr="00B11F8A">
        <w:rPr>
          <w:rFonts w:ascii="Times New Roman" w:hAnsi="Times New Roman"/>
          <w:sz w:val="24"/>
          <w:szCs w:val="24"/>
        </w:rPr>
        <w:t xml:space="preserve">). </w:t>
      </w:r>
      <w:r w:rsidR="006142F2" w:rsidRPr="00B11F8A">
        <w:rPr>
          <w:rFonts w:ascii="Times New Roman" w:hAnsi="Times New Roman"/>
          <w:sz w:val="24"/>
          <w:szCs w:val="24"/>
        </w:rPr>
        <w:t xml:space="preserve">Garantizar el cargue y/o archivo </w:t>
      </w:r>
      <w:r w:rsidR="00274CFC" w:rsidRPr="00B11F8A">
        <w:rPr>
          <w:rFonts w:ascii="Times New Roman" w:hAnsi="Times New Roman"/>
          <w:sz w:val="24"/>
          <w:szCs w:val="24"/>
        </w:rPr>
        <w:t>mensual</w:t>
      </w:r>
      <w:r w:rsidR="006142F2" w:rsidRPr="00B11F8A">
        <w:rPr>
          <w:rFonts w:ascii="Times New Roman" w:hAnsi="Times New Roman"/>
          <w:sz w:val="24"/>
          <w:szCs w:val="24"/>
        </w:rPr>
        <w:t xml:space="preserve"> en el expediente contractual (físico o electrónico, según aplique)</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de </w:t>
      </w:r>
      <w:r w:rsidR="00274CFC" w:rsidRPr="00B11F8A">
        <w:rPr>
          <w:rFonts w:ascii="Times New Roman" w:hAnsi="Times New Roman"/>
          <w:sz w:val="24"/>
          <w:szCs w:val="24"/>
        </w:rPr>
        <w:t xml:space="preserve">la documentación </w:t>
      </w:r>
      <w:r w:rsidR="006142F2" w:rsidRPr="00B11F8A">
        <w:rPr>
          <w:rFonts w:ascii="Times New Roman" w:hAnsi="Times New Roman"/>
          <w:sz w:val="24"/>
          <w:szCs w:val="24"/>
        </w:rPr>
        <w:t xml:space="preserve">correspondiente a </w:t>
      </w:r>
      <w:r w:rsidR="00274CFC" w:rsidRPr="00B11F8A">
        <w:rPr>
          <w:rFonts w:ascii="Times New Roman" w:hAnsi="Times New Roman"/>
          <w:sz w:val="24"/>
          <w:szCs w:val="24"/>
        </w:rPr>
        <w:t>la ejecución contractual</w:t>
      </w:r>
      <w:r w:rsidR="0057474E" w:rsidRPr="00B11F8A">
        <w:rPr>
          <w:rFonts w:ascii="Times New Roman" w:hAnsi="Times New Roman"/>
          <w:sz w:val="24"/>
          <w:szCs w:val="24"/>
        </w:rPr>
        <w:t xml:space="preserve"> y sus respectivas evidencias o soportes</w:t>
      </w:r>
      <w:r w:rsidR="006142F2" w:rsidRPr="00B11F8A">
        <w:rPr>
          <w:rFonts w:ascii="Times New Roman" w:hAnsi="Times New Roman"/>
          <w:sz w:val="24"/>
          <w:szCs w:val="24"/>
        </w:rPr>
        <w:t xml:space="preserve">, </w:t>
      </w:r>
      <w:r w:rsidR="00274CFC" w:rsidRPr="00B11F8A">
        <w:rPr>
          <w:rFonts w:ascii="Times New Roman" w:hAnsi="Times New Roman"/>
          <w:sz w:val="24"/>
          <w:szCs w:val="24"/>
        </w:rPr>
        <w:t>una vez haya sido publicada en la plataforma SECOP</w:t>
      </w:r>
      <w:r w:rsidR="006142F2" w:rsidRPr="00B11F8A">
        <w:rPr>
          <w:rFonts w:ascii="Times New Roman" w:hAnsi="Times New Roman"/>
          <w:sz w:val="24"/>
          <w:szCs w:val="24"/>
        </w:rPr>
        <w:t xml:space="preserve"> </w:t>
      </w:r>
      <w:r w:rsidR="00274CFC" w:rsidRPr="00B11F8A">
        <w:rPr>
          <w:rFonts w:ascii="Times New Roman" w:hAnsi="Times New Roman"/>
          <w:sz w:val="24"/>
          <w:szCs w:val="24"/>
        </w:rPr>
        <w:t>II. 1</w:t>
      </w:r>
      <w:r w:rsidR="006142F2" w:rsidRPr="00B11F8A">
        <w:rPr>
          <w:rFonts w:ascii="Times New Roman" w:hAnsi="Times New Roman"/>
          <w:sz w:val="24"/>
          <w:szCs w:val="24"/>
        </w:rPr>
        <w:t>8</w:t>
      </w:r>
      <w:r w:rsidR="00274CFC" w:rsidRPr="00B11F8A">
        <w:rPr>
          <w:rFonts w:ascii="Times New Roman" w:hAnsi="Times New Roman"/>
          <w:sz w:val="24"/>
          <w:szCs w:val="24"/>
        </w:rPr>
        <w:t xml:space="preserve">). </w:t>
      </w:r>
      <w:r w:rsidR="004541C9" w:rsidRPr="00B11F8A">
        <w:rPr>
          <w:rFonts w:ascii="Times New Roman" w:hAnsi="Times New Roman"/>
          <w:sz w:val="24"/>
          <w:szCs w:val="24"/>
        </w:rPr>
        <w:t xml:space="preserve">Preparar </w:t>
      </w:r>
      <w:r w:rsidR="00274CFC" w:rsidRPr="00B11F8A">
        <w:rPr>
          <w:rFonts w:ascii="Times New Roman" w:hAnsi="Times New Roman"/>
          <w:sz w:val="24"/>
          <w:szCs w:val="24"/>
        </w:rPr>
        <w:t xml:space="preserve">un informe completo, previo requerimiento al contratista y al garante si lo hubiere, que fundamente la actuación </w:t>
      </w:r>
      <w:r w:rsidR="00274CFC" w:rsidRPr="00B11F8A">
        <w:rPr>
          <w:rFonts w:ascii="Times New Roman" w:hAnsi="Times New Roman"/>
          <w:sz w:val="24"/>
          <w:szCs w:val="24"/>
        </w:rPr>
        <w:lastRenderedPageBreak/>
        <w:t>sancionatoria que se pueda generar</w:t>
      </w:r>
      <w:r w:rsidR="004541C9" w:rsidRPr="00B11F8A">
        <w:rPr>
          <w:rFonts w:ascii="Times New Roman" w:hAnsi="Times New Roman"/>
          <w:sz w:val="24"/>
          <w:szCs w:val="24"/>
        </w:rPr>
        <w:t>, cuando se adviertan posibles incumplimientos</w:t>
      </w:r>
      <w:r w:rsidR="00274CFC" w:rsidRPr="00B11F8A">
        <w:rPr>
          <w:rFonts w:ascii="Times New Roman" w:hAnsi="Times New Roman"/>
          <w:sz w:val="24"/>
          <w:szCs w:val="24"/>
        </w:rPr>
        <w:t xml:space="preserve">. </w:t>
      </w:r>
      <w:r w:rsidR="004541C9" w:rsidRPr="00B11F8A">
        <w:rPr>
          <w:rFonts w:ascii="Times New Roman" w:hAnsi="Times New Roman"/>
          <w:sz w:val="24"/>
          <w:szCs w:val="24"/>
        </w:rPr>
        <w:t>19</w:t>
      </w:r>
      <w:r w:rsidR="00274CFC" w:rsidRPr="00B11F8A">
        <w:rPr>
          <w:rFonts w:ascii="Times New Roman" w:hAnsi="Times New Roman"/>
          <w:sz w:val="24"/>
          <w:szCs w:val="24"/>
        </w:rPr>
        <w:t>). Proyectar con la debida antelación, la liquidación del contrato, en los casos en los que la misma se imponga</w:t>
      </w:r>
      <w:r w:rsidR="004541C9" w:rsidRPr="00B11F8A">
        <w:rPr>
          <w:rFonts w:ascii="Times New Roman" w:hAnsi="Times New Roman"/>
          <w:sz w:val="24"/>
          <w:szCs w:val="24"/>
        </w:rPr>
        <w:t xml:space="preserve"> y remitirla para su revisión y trámite a la Subdirección Administrativa adjuntando los soportes correspondientes</w:t>
      </w:r>
      <w:r w:rsidR="00274CFC" w:rsidRPr="00B11F8A">
        <w:rPr>
          <w:rFonts w:ascii="Times New Roman" w:hAnsi="Times New Roman"/>
          <w:sz w:val="24"/>
          <w:szCs w:val="24"/>
        </w:rPr>
        <w:t xml:space="preserve">. </w:t>
      </w:r>
      <w:r w:rsidR="005F3A3E" w:rsidRPr="00B11F8A">
        <w:rPr>
          <w:rFonts w:ascii="Times New Roman" w:hAnsi="Times New Roman"/>
          <w:sz w:val="24"/>
          <w:szCs w:val="24"/>
        </w:rPr>
        <w:t>2</w:t>
      </w:r>
      <w:r w:rsidR="004541C9" w:rsidRPr="00B11F8A">
        <w:rPr>
          <w:rFonts w:ascii="Times New Roman" w:hAnsi="Times New Roman"/>
          <w:sz w:val="24"/>
          <w:szCs w:val="24"/>
        </w:rPr>
        <w:t>0</w:t>
      </w:r>
      <w:r w:rsidR="00274CFC" w:rsidRPr="00B11F8A">
        <w:rPr>
          <w:rFonts w:ascii="Times New Roman" w:hAnsi="Times New Roman"/>
          <w:sz w:val="24"/>
          <w:szCs w:val="24"/>
        </w:rPr>
        <w:t>). Mantenerse actualizado en los términos, condiciones, manuales y guías del SECOP ll, de la página de Colombia Compra Eficiente. NOTA: El ordenador del gasto podrá modificar la designación de la supervisión cuando así lo requiera, sin que ello implique modificación contractual alguna. Para el efecto bastará una comunicación escrita del Ordenador del Gasto al nuevo supervisor designado.</w:t>
      </w:r>
    </w:p>
    <w:p w14:paraId="3AFA539C" w14:textId="77777777" w:rsidR="00274CFC" w:rsidRPr="00B11F8A" w:rsidRDefault="00274CFC" w:rsidP="00E46642">
      <w:pPr>
        <w:jc w:val="both"/>
        <w:rPr>
          <w:rFonts w:ascii="Times New Roman" w:hAnsi="Times New Roman"/>
          <w:sz w:val="24"/>
          <w:szCs w:val="24"/>
        </w:rPr>
      </w:pPr>
    </w:p>
    <w:p w14:paraId="255CD27C" w14:textId="41C95F24" w:rsidR="00DE637E" w:rsidRPr="00A625C3" w:rsidRDefault="00845D92" w:rsidP="00A508EA">
      <w:pPr>
        <w:pStyle w:val="Prrafodelista"/>
        <w:numPr>
          <w:ilvl w:val="0"/>
          <w:numId w:val="24"/>
        </w:numPr>
        <w:jc w:val="both"/>
        <w:rPr>
          <w:sz w:val="24"/>
          <w:szCs w:val="24"/>
          <w:lang w:val="es-CO"/>
        </w:rPr>
      </w:pPr>
      <w:r w:rsidRPr="00A625C3">
        <w:rPr>
          <w:b/>
          <w:bCs/>
          <w:sz w:val="24"/>
          <w:szCs w:val="24"/>
          <w:lang w:val="es-CO"/>
        </w:rPr>
        <w:t>INDICACIÓN</w:t>
      </w:r>
      <w:r w:rsidRPr="00A625C3">
        <w:rPr>
          <w:b/>
          <w:sz w:val="24"/>
          <w:szCs w:val="24"/>
          <w:lang w:val="es-CO"/>
        </w:rPr>
        <w:t xml:space="preserve"> DE SI EL PROCESO ESTA COBIJADO POR ACUERDO COMERCIAL</w:t>
      </w:r>
      <w:r w:rsidRPr="00A625C3">
        <w:rPr>
          <w:sz w:val="24"/>
          <w:szCs w:val="24"/>
          <w:lang w:val="es-CO"/>
        </w:rPr>
        <w:t>.</w:t>
      </w:r>
    </w:p>
    <w:p w14:paraId="56C08BC2" w14:textId="33BE7369" w:rsidR="00845D92" w:rsidRPr="00B11F8A" w:rsidRDefault="00845D92" w:rsidP="00E46642">
      <w:pPr>
        <w:jc w:val="both"/>
        <w:rPr>
          <w:rFonts w:ascii="Times New Roman" w:hAnsi="Times New Roman"/>
          <w:sz w:val="24"/>
          <w:szCs w:val="24"/>
        </w:rPr>
      </w:pPr>
    </w:p>
    <w:p w14:paraId="10E3B6EA" w14:textId="30A5DB76" w:rsidR="00C600B6" w:rsidRPr="00B11F8A" w:rsidRDefault="00C600B6" w:rsidP="00E46642">
      <w:pPr>
        <w:jc w:val="both"/>
        <w:rPr>
          <w:rFonts w:ascii="Times New Roman" w:hAnsi="Times New Roman"/>
          <w:sz w:val="24"/>
          <w:szCs w:val="24"/>
        </w:rPr>
      </w:pPr>
      <w:r w:rsidRPr="00B11F8A">
        <w:rPr>
          <w:rFonts w:ascii="Times New Roman" w:hAnsi="Times New Roman"/>
          <w:sz w:val="24"/>
          <w:szCs w:val="24"/>
        </w:rPr>
        <w:t>De conformidad con lo establecido por el Manual para el manejo de los Acuerdos Comerciales en Procesos de Contratación</w:t>
      </w:r>
      <w:r w:rsidR="00E011AB" w:rsidRPr="00B11F8A">
        <w:rPr>
          <w:rFonts w:ascii="Times New Roman" w:hAnsi="Times New Roman"/>
          <w:sz w:val="24"/>
          <w:szCs w:val="24"/>
        </w:rPr>
        <w:t xml:space="preserve"> CCE-EICP-MA-03 V1. 24/11/2021</w:t>
      </w:r>
      <w:r w:rsidRPr="00B11F8A">
        <w:rPr>
          <w:rFonts w:ascii="Times New Roman" w:hAnsi="Times New Roman"/>
          <w:sz w:val="24"/>
          <w:szCs w:val="24"/>
        </w:rPr>
        <w:t xml:space="preserve"> “</w:t>
      </w:r>
      <w:r w:rsidR="00E011AB" w:rsidRPr="00B11F8A">
        <w:rPr>
          <w:rFonts w:ascii="Times New Roman" w:hAnsi="Times New Roman"/>
          <w:i/>
          <w:sz w:val="24"/>
          <w:szCs w:val="24"/>
        </w:rPr>
        <w:t>(…) Las Entidades Estatales que adelanten sus Procesos de Contratación bajo el régimen del Estatuto General de la Administración Pública, no deben hacer este análisis en las modalidades de selección de contratación directa o para la enajenación de bienes del Estado.  Esto por cuanto, en el caso de la contratación directa, al no existir una pluralidad de oferentes no hay necesidad de analizar si un Acuerdo Comercial aplica o no, pues en estos procesos de contratación no se otorga el puntaje de la Ley 816 de 2003 ni se aplican los factores de desempate de la Ley 2069 de 2020</w:t>
      </w:r>
      <w:r w:rsidR="004541C9" w:rsidRPr="00B11F8A">
        <w:rPr>
          <w:rFonts w:ascii="Times New Roman" w:hAnsi="Times New Roman"/>
          <w:i/>
          <w:sz w:val="24"/>
          <w:szCs w:val="24"/>
        </w:rPr>
        <w:t xml:space="preserve"> </w:t>
      </w:r>
      <w:r w:rsidR="00E011AB" w:rsidRPr="00B11F8A">
        <w:rPr>
          <w:rFonts w:ascii="Times New Roman" w:hAnsi="Times New Roman"/>
          <w:i/>
          <w:sz w:val="24"/>
          <w:szCs w:val="24"/>
        </w:rPr>
        <w:t>(…)</w:t>
      </w:r>
      <w:r w:rsidRPr="00B11F8A">
        <w:rPr>
          <w:rFonts w:ascii="Times New Roman" w:hAnsi="Times New Roman"/>
          <w:i/>
          <w:sz w:val="24"/>
          <w:szCs w:val="24"/>
        </w:rPr>
        <w:t>”.</w:t>
      </w:r>
    </w:p>
    <w:p w14:paraId="01A957BB" w14:textId="77777777" w:rsidR="00AE5B54" w:rsidRPr="00B11F8A" w:rsidRDefault="00AE5B54" w:rsidP="00E46642">
      <w:pPr>
        <w:jc w:val="both"/>
        <w:rPr>
          <w:rFonts w:ascii="Times New Roman" w:hAnsi="Times New Roman"/>
          <w:color w:val="FF0000"/>
          <w:sz w:val="24"/>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26"/>
        <w:gridCol w:w="3143"/>
        <w:gridCol w:w="2460"/>
        <w:gridCol w:w="1896"/>
      </w:tblGrid>
      <w:tr w:rsidR="00322B2D" w:rsidRPr="00132253" w14:paraId="509ACF19" w14:textId="77777777" w:rsidTr="00323757">
        <w:trPr>
          <w:trHeight w:val="463"/>
          <w:jc w:val="center"/>
        </w:trPr>
        <w:tc>
          <w:tcPr>
            <w:tcW w:w="9425" w:type="dxa"/>
            <w:gridSpan w:val="4"/>
            <w:shd w:val="clear" w:color="auto" w:fill="D9D9D9"/>
            <w:vAlign w:val="center"/>
          </w:tcPr>
          <w:p w14:paraId="35A9DD47" w14:textId="77777777" w:rsidR="00322B2D" w:rsidRPr="00132253" w:rsidRDefault="00322B2D" w:rsidP="00E46642">
            <w:pPr>
              <w:pStyle w:val="Textoindependiente"/>
              <w:tabs>
                <w:tab w:val="left" w:pos="360"/>
              </w:tabs>
              <w:ind w:right="88"/>
              <w:jc w:val="center"/>
              <w:rPr>
                <w:rFonts w:ascii="Times New Roman" w:hAnsi="Times New Roman"/>
                <w:sz w:val="20"/>
                <w:lang w:val="es-CO"/>
              </w:rPr>
            </w:pPr>
            <w:r w:rsidRPr="00132253">
              <w:rPr>
                <w:rFonts w:ascii="Times New Roman" w:hAnsi="Times New Roman"/>
                <w:sz w:val="20"/>
                <w:lang w:val="es-CO"/>
              </w:rPr>
              <w:t>FIRMAS</w:t>
            </w:r>
          </w:p>
        </w:tc>
      </w:tr>
      <w:tr w:rsidR="003473BC" w:rsidRPr="00132253" w14:paraId="3FC73948" w14:textId="77777777" w:rsidTr="00653B60">
        <w:trPr>
          <w:trHeight w:val="396"/>
          <w:jc w:val="center"/>
        </w:trPr>
        <w:tc>
          <w:tcPr>
            <w:tcW w:w="1926" w:type="dxa"/>
            <w:shd w:val="clear" w:color="auto" w:fill="FFFFFF"/>
            <w:vAlign w:val="center"/>
          </w:tcPr>
          <w:p w14:paraId="5E07D7E8" w14:textId="77777777" w:rsidR="00322B2D" w:rsidRPr="00132253" w:rsidRDefault="00322B2D" w:rsidP="00E46642">
            <w:pPr>
              <w:pStyle w:val="Textoindependiente"/>
              <w:ind w:right="88"/>
              <w:jc w:val="center"/>
              <w:rPr>
                <w:rFonts w:ascii="Times New Roman" w:hAnsi="Times New Roman"/>
                <w:sz w:val="20"/>
                <w:lang w:val="es-CO"/>
              </w:rPr>
            </w:pPr>
            <w:r w:rsidRPr="00132253">
              <w:rPr>
                <w:rFonts w:ascii="Times New Roman" w:hAnsi="Times New Roman"/>
                <w:sz w:val="20"/>
                <w:lang w:val="es-CO"/>
              </w:rPr>
              <w:t>Actividad</w:t>
            </w:r>
          </w:p>
        </w:tc>
        <w:tc>
          <w:tcPr>
            <w:tcW w:w="3143" w:type="dxa"/>
            <w:shd w:val="clear" w:color="auto" w:fill="FFFFFF"/>
            <w:vAlign w:val="center"/>
          </w:tcPr>
          <w:p w14:paraId="6DF2D9B6" w14:textId="77777777" w:rsidR="00322B2D" w:rsidRPr="00132253" w:rsidRDefault="00322B2D" w:rsidP="00E46642">
            <w:pPr>
              <w:pStyle w:val="Textoindependiente"/>
              <w:ind w:right="88"/>
              <w:jc w:val="center"/>
              <w:rPr>
                <w:rFonts w:ascii="Times New Roman" w:hAnsi="Times New Roman"/>
                <w:sz w:val="20"/>
                <w:lang w:val="es-CO"/>
              </w:rPr>
            </w:pPr>
            <w:r w:rsidRPr="00132253">
              <w:rPr>
                <w:rFonts w:ascii="Times New Roman" w:hAnsi="Times New Roman"/>
                <w:sz w:val="20"/>
                <w:lang w:val="es-CO"/>
              </w:rPr>
              <w:t>Nombre</w:t>
            </w:r>
          </w:p>
        </w:tc>
        <w:tc>
          <w:tcPr>
            <w:tcW w:w="2460" w:type="dxa"/>
            <w:shd w:val="clear" w:color="auto" w:fill="FFFFFF"/>
            <w:vAlign w:val="center"/>
          </w:tcPr>
          <w:p w14:paraId="189713AE"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r w:rsidRPr="00132253">
              <w:rPr>
                <w:rFonts w:ascii="Times New Roman" w:hAnsi="Times New Roman"/>
                <w:sz w:val="20"/>
                <w:lang w:val="es-CO"/>
              </w:rPr>
              <w:t>Cargo</w:t>
            </w:r>
          </w:p>
        </w:tc>
        <w:tc>
          <w:tcPr>
            <w:tcW w:w="1896" w:type="dxa"/>
            <w:shd w:val="clear" w:color="auto" w:fill="FFFFFF"/>
            <w:vAlign w:val="center"/>
          </w:tcPr>
          <w:p w14:paraId="76DAB7B9"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r w:rsidRPr="00132253">
              <w:rPr>
                <w:rFonts w:ascii="Times New Roman" w:hAnsi="Times New Roman"/>
                <w:sz w:val="20"/>
                <w:lang w:val="es-CO"/>
              </w:rPr>
              <w:t>Firma</w:t>
            </w:r>
          </w:p>
        </w:tc>
      </w:tr>
      <w:tr w:rsidR="003473BC" w:rsidRPr="00132253" w14:paraId="5D999321" w14:textId="77777777" w:rsidTr="003473BC">
        <w:trPr>
          <w:trHeight w:val="396"/>
          <w:jc w:val="center"/>
        </w:trPr>
        <w:tc>
          <w:tcPr>
            <w:tcW w:w="1926" w:type="dxa"/>
            <w:shd w:val="clear" w:color="auto" w:fill="FFFFFF"/>
            <w:vAlign w:val="center"/>
          </w:tcPr>
          <w:p w14:paraId="58ED4969" w14:textId="77777777" w:rsidR="00322B2D" w:rsidRPr="00132253" w:rsidRDefault="00322B2D" w:rsidP="00E46642">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Aprobó</w:t>
            </w:r>
          </w:p>
        </w:tc>
        <w:tc>
          <w:tcPr>
            <w:tcW w:w="3143" w:type="dxa"/>
            <w:shd w:val="clear" w:color="auto" w:fill="FFFFFF"/>
            <w:vAlign w:val="center"/>
          </w:tcPr>
          <w:p w14:paraId="22261B36" w14:textId="786A222F" w:rsidR="00322B2D" w:rsidRPr="00B74832" w:rsidRDefault="003473BC" w:rsidP="00E46642">
            <w:pPr>
              <w:pStyle w:val="Textoindependiente"/>
              <w:ind w:right="88"/>
              <w:jc w:val="center"/>
              <w:rPr>
                <w:rFonts w:ascii="Times New Roman" w:hAnsi="Times New Roman"/>
                <w:b w:val="0"/>
                <w:bCs/>
                <w:sz w:val="20"/>
                <w:highlight w:val="yellow"/>
                <w:lang w:val="es-CO"/>
              </w:rPr>
            </w:pPr>
            <w:r>
              <w:rPr>
                <w:rFonts w:ascii="Times New Roman" w:hAnsi="Times New Roman"/>
                <w:b w:val="0"/>
                <w:bCs/>
                <w:sz w:val="20"/>
                <w:lang w:val="es-CO"/>
              </w:rPr>
              <w:t xml:space="preserve">Leslie </w:t>
            </w:r>
            <w:proofErr w:type="spellStart"/>
            <w:r>
              <w:rPr>
                <w:rFonts w:ascii="Times New Roman" w:hAnsi="Times New Roman"/>
                <w:b w:val="0"/>
                <w:bCs/>
                <w:sz w:val="20"/>
                <w:lang w:val="es-CO"/>
              </w:rPr>
              <w:t>Diahann</w:t>
            </w:r>
            <w:proofErr w:type="spellEnd"/>
            <w:r>
              <w:rPr>
                <w:rFonts w:ascii="Times New Roman" w:hAnsi="Times New Roman"/>
                <w:b w:val="0"/>
                <w:bCs/>
                <w:sz w:val="20"/>
                <w:lang w:val="es-CO"/>
              </w:rPr>
              <w:t xml:space="preserve"> </w:t>
            </w:r>
            <w:proofErr w:type="spellStart"/>
            <w:r>
              <w:rPr>
                <w:rFonts w:ascii="Times New Roman" w:hAnsi="Times New Roman"/>
                <w:b w:val="0"/>
                <w:bCs/>
                <w:sz w:val="20"/>
                <w:lang w:val="es-CO"/>
              </w:rPr>
              <w:t>Martinez</w:t>
            </w:r>
            <w:proofErr w:type="spellEnd"/>
            <w:r>
              <w:rPr>
                <w:rFonts w:ascii="Times New Roman" w:hAnsi="Times New Roman"/>
                <w:b w:val="0"/>
                <w:bCs/>
                <w:sz w:val="20"/>
                <w:lang w:val="es-CO"/>
              </w:rPr>
              <w:t xml:space="preserve"> Luque</w:t>
            </w:r>
            <w:r w:rsidR="00140674" w:rsidRPr="003473BC">
              <w:rPr>
                <w:rFonts w:ascii="Times New Roman" w:hAnsi="Times New Roman"/>
                <w:b w:val="0"/>
                <w:bCs/>
                <w:sz w:val="20"/>
                <w:lang w:val="es-CO"/>
              </w:rPr>
              <w:t xml:space="preserve"> </w:t>
            </w:r>
          </w:p>
        </w:tc>
        <w:tc>
          <w:tcPr>
            <w:tcW w:w="2460" w:type="dxa"/>
            <w:shd w:val="clear" w:color="auto" w:fill="auto"/>
            <w:vAlign w:val="center"/>
          </w:tcPr>
          <w:p w14:paraId="2AEEA6D5" w14:textId="3CE8D8EE" w:rsidR="00322B2D" w:rsidRPr="00B74832" w:rsidRDefault="00653B60" w:rsidP="00E46642">
            <w:pPr>
              <w:pStyle w:val="Textoindependiente"/>
              <w:tabs>
                <w:tab w:val="left" w:pos="1401"/>
              </w:tabs>
              <w:ind w:left="96" w:right="88"/>
              <w:jc w:val="center"/>
              <w:rPr>
                <w:rFonts w:ascii="Times New Roman" w:hAnsi="Times New Roman"/>
                <w:b w:val="0"/>
                <w:bCs/>
                <w:sz w:val="20"/>
                <w:highlight w:val="yellow"/>
                <w:lang w:val="es-CO"/>
              </w:rPr>
            </w:pPr>
            <w:r w:rsidRPr="003473BC">
              <w:rPr>
                <w:rFonts w:ascii="Times New Roman" w:hAnsi="Times New Roman"/>
                <w:b w:val="0"/>
                <w:bCs/>
                <w:sz w:val="20"/>
                <w:lang w:val="es-CO"/>
              </w:rPr>
              <w:t xml:space="preserve">Subdirectora de Recursos Públicos </w:t>
            </w:r>
          </w:p>
        </w:tc>
        <w:tc>
          <w:tcPr>
            <w:tcW w:w="1896" w:type="dxa"/>
            <w:shd w:val="clear" w:color="auto" w:fill="FFFFFF"/>
            <w:vAlign w:val="center"/>
          </w:tcPr>
          <w:p w14:paraId="20830668" w14:textId="77777777" w:rsidR="00322B2D" w:rsidRPr="00132253" w:rsidRDefault="00322B2D" w:rsidP="00E46642">
            <w:pPr>
              <w:pStyle w:val="Textoindependiente"/>
              <w:tabs>
                <w:tab w:val="left" w:pos="1401"/>
              </w:tabs>
              <w:ind w:left="96" w:right="88"/>
              <w:jc w:val="center"/>
              <w:rPr>
                <w:rFonts w:ascii="Times New Roman" w:hAnsi="Times New Roman"/>
                <w:sz w:val="20"/>
                <w:lang w:val="es-CO"/>
              </w:rPr>
            </w:pPr>
          </w:p>
        </w:tc>
      </w:tr>
      <w:tr w:rsidR="003473BC" w:rsidRPr="00132253" w14:paraId="3D790E4D" w14:textId="77777777" w:rsidTr="004B3204">
        <w:trPr>
          <w:trHeight w:val="740"/>
          <w:jc w:val="center"/>
        </w:trPr>
        <w:tc>
          <w:tcPr>
            <w:tcW w:w="1926" w:type="dxa"/>
            <w:shd w:val="clear" w:color="auto" w:fill="FFFFFF"/>
            <w:vAlign w:val="center"/>
          </w:tcPr>
          <w:p w14:paraId="67AE4089" w14:textId="77777777" w:rsidR="00653B60" w:rsidRPr="00132253" w:rsidRDefault="00653B60" w:rsidP="00653B60">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Revisó</w:t>
            </w:r>
          </w:p>
        </w:tc>
        <w:tc>
          <w:tcPr>
            <w:tcW w:w="3143" w:type="dxa"/>
            <w:shd w:val="clear" w:color="auto" w:fill="FFFFFF"/>
            <w:vAlign w:val="center"/>
          </w:tcPr>
          <w:p w14:paraId="22EEC906" w14:textId="21632030" w:rsidR="00653B60" w:rsidRPr="003473BC" w:rsidRDefault="00653B60" w:rsidP="00653B60">
            <w:pPr>
              <w:pStyle w:val="Textoindependiente"/>
              <w:ind w:right="88"/>
              <w:jc w:val="center"/>
              <w:rPr>
                <w:rFonts w:ascii="Times New Roman" w:hAnsi="Times New Roman"/>
                <w:b w:val="0"/>
                <w:bCs/>
                <w:sz w:val="20"/>
                <w:lang w:val="es-CO"/>
              </w:rPr>
            </w:pPr>
            <w:r w:rsidRPr="003473BC">
              <w:rPr>
                <w:rFonts w:ascii="Times New Roman" w:hAnsi="Times New Roman"/>
                <w:b w:val="0"/>
                <w:bCs/>
                <w:sz w:val="20"/>
                <w:lang w:val="es-CO"/>
              </w:rPr>
              <w:t>Rosario Fernández de Soto Pombo</w:t>
            </w:r>
          </w:p>
        </w:tc>
        <w:tc>
          <w:tcPr>
            <w:tcW w:w="2460" w:type="dxa"/>
            <w:shd w:val="clear" w:color="auto" w:fill="FFFFFF"/>
            <w:vAlign w:val="center"/>
          </w:tcPr>
          <w:p w14:paraId="3DA2AB52" w14:textId="72D68463" w:rsidR="00653B60" w:rsidRPr="003473BC" w:rsidRDefault="00653B60" w:rsidP="00653B60">
            <w:pPr>
              <w:pStyle w:val="Textoindependiente"/>
              <w:tabs>
                <w:tab w:val="left" w:pos="1401"/>
              </w:tabs>
              <w:ind w:left="96" w:right="88"/>
              <w:jc w:val="center"/>
              <w:rPr>
                <w:rFonts w:ascii="Times New Roman" w:hAnsi="Times New Roman"/>
                <w:b w:val="0"/>
                <w:bCs/>
                <w:sz w:val="20"/>
                <w:lang w:val="es-CO"/>
              </w:rPr>
            </w:pPr>
            <w:r w:rsidRPr="003473BC">
              <w:rPr>
                <w:rFonts w:ascii="Times New Roman" w:hAnsi="Times New Roman"/>
                <w:b w:val="0"/>
                <w:bCs/>
                <w:sz w:val="20"/>
              </w:rPr>
              <w:t>Contratista Subsecretaría</w:t>
            </w:r>
            <w:r w:rsidRPr="003473BC">
              <w:rPr>
                <w:rFonts w:ascii="Times New Roman" w:hAnsi="Times New Roman"/>
                <w:b w:val="0"/>
                <w:bCs/>
                <w:spacing w:val="-52"/>
                <w:sz w:val="20"/>
              </w:rPr>
              <w:t xml:space="preserve"> </w:t>
            </w:r>
            <w:r w:rsidRPr="003473BC">
              <w:rPr>
                <w:rFonts w:ascii="Times New Roman" w:hAnsi="Times New Roman"/>
                <w:b w:val="0"/>
                <w:bCs/>
                <w:sz w:val="20"/>
              </w:rPr>
              <w:t>de</w:t>
            </w:r>
            <w:r w:rsidRPr="003473BC">
              <w:rPr>
                <w:rFonts w:ascii="Times New Roman" w:hAnsi="Times New Roman"/>
                <w:b w:val="0"/>
                <w:bCs/>
                <w:spacing w:val="-4"/>
                <w:sz w:val="20"/>
              </w:rPr>
              <w:t xml:space="preserve"> </w:t>
            </w:r>
            <w:r w:rsidRPr="003473BC">
              <w:rPr>
                <w:rFonts w:ascii="Times New Roman" w:hAnsi="Times New Roman"/>
                <w:b w:val="0"/>
                <w:bCs/>
                <w:sz w:val="20"/>
              </w:rPr>
              <w:t>Gestión</w:t>
            </w:r>
            <w:r w:rsidRPr="003473BC">
              <w:rPr>
                <w:rFonts w:ascii="Times New Roman" w:hAnsi="Times New Roman"/>
                <w:b w:val="0"/>
                <w:bCs/>
                <w:spacing w:val="-3"/>
                <w:sz w:val="20"/>
              </w:rPr>
              <w:t xml:space="preserve"> </w:t>
            </w:r>
            <w:r w:rsidRPr="003473BC">
              <w:rPr>
                <w:rFonts w:ascii="Times New Roman" w:hAnsi="Times New Roman"/>
                <w:b w:val="0"/>
                <w:bCs/>
                <w:sz w:val="20"/>
              </w:rPr>
              <w:t>Financiera</w:t>
            </w:r>
          </w:p>
        </w:tc>
        <w:tc>
          <w:tcPr>
            <w:tcW w:w="1896" w:type="dxa"/>
            <w:shd w:val="clear" w:color="auto" w:fill="FFFFFF"/>
            <w:vAlign w:val="center"/>
          </w:tcPr>
          <w:p w14:paraId="24932ED9" w14:textId="77777777" w:rsidR="00653B60" w:rsidRPr="00132253" w:rsidRDefault="00653B60" w:rsidP="00653B60">
            <w:pPr>
              <w:pStyle w:val="Textoindependiente"/>
              <w:tabs>
                <w:tab w:val="left" w:pos="1401"/>
              </w:tabs>
              <w:ind w:left="96" w:right="88"/>
              <w:jc w:val="center"/>
              <w:rPr>
                <w:rFonts w:ascii="Times New Roman" w:hAnsi="Times New Roman"/>
                <w:sz w:val="20"/>
                <w:lang w:val="es-CO"/>
              </w:rPr>
            </w:pPr>
          </w:p>
        </w:tc>
      </w:tr>
      <w:tr w:rsidR="003473BC" w:rsidRPr="00132253" w14:paraId="60963131" w14:textId="77777777" w:rsidTr="003473BC">
        <w:trPr>
          <w:trHeight w:val="396"/>
          <w:jc w:val="center"/>
        </w:trPr>
        <w:tc>
          <w:tcPr>
            <w:tcW w:w="1926" w:type="dxa"/>
            <w:shd w:val="clear" w:color="auto" w:fill="FFFFFF"/>
            <w:vAlign w:val="center"/>
          </w:tcPr>
          <w:p w14:paraId="68268726" w14:textId="3AE22B92" w:rsidR="00653B60" w:rsidRPr="00132253" w:rsidRDefault="00653B60" w:rsidP="00653B60">
            <w:pPr>
              <w:pStyle w:val="Textoindependiente"/>
              <w:ind w:right="88"/>
              <w:jc w:val="center"/>
              <w:rPr>
                <w:rFonts w:ascii="Times New Roman" w:hAnsi="Times New Roman"/>
                <w:b w:val="0"/>
                <w:bCs/>
                <w:sz w:val="20"/>
                <w:lang w:val="es-CO"/>
              </w:rPr>
            </w:pPr>
            <w:r w:rsidRPr="00132253">
              <w:rPr>
                <w:rFonts w:ascii="Times New Roman" w:hAnsi="Times New Roman"/>
                <w:b w:val="0"/>
                <w:bCs/>
                <w:sz w:val="20"/>
                <w:lang w:val="es-CO"/>
              </w:rPr>
              <w:t xml:space="preserve">Proyectó </w:t>
            </w:r>
          </w:p>
        </w:tc>
        <w:tc>
          <w:tcPr>
            <w:tcW w:w="3143" w:type="dxa"/>
            <w:shd w:val="clear" w:color="auto" w:fill="FFFFFF"/>
            <w:vAlign w:val="center"/>
          </w:tcPr>
          <w:p w14:paraId="291B9B37" w14:textId="0BF2E566" w:rsidR="00653B60" w:rsidRPr="003473BC" w:rsidRDefault="003473BC" w:rsidP="00653B60">
            <w:pPr>
              <w:pStyle w:val="Textoindependiente"/>
              <w:ind w:right="88"/>
              <w:jc w:val="center"/>
              <w:rPr>
                <w:rFonts w:ascii="Times New Roman" w:hAnsi="Times New Roman"/>
                <w:b w:val="0"/>
                <w:bCs/>
                <w:sz w:val="20"/>
                <w:lang w:val="es-CO"/>
              </w:rPr>
            </w:pPr>
            <w:r w:rsidRPr="003473BC">
              <w:rPr>
                <w:rFonts w:ascii="Times New Roman" w:hAnsi="Times New Roman"/>
                <w:b w:val="0"/>
                <w:bCs/>
                <w:sz w:val="20"/>
                <w:lang w:val="es-CO"/>
              </w:rPr>
              <w:t>Daniel</w:t>
            </w:r>
            <w:r>
              <w:rPr>
                <w:rFonts w:ascii="Times New Roman" w:hAnsi="Times New Roman"/>
                <w:b w:val="0"/>
                <w:bCs/>
                <w:sz w:val="20"/>
                <w:lang w:val="es-CO"/>
              </w:rPr>
              <w:t xml:space="preserve"> Mauricio Garcia </w:t>
            </w:r>
            <w:proofErr w:type="spellStart"/>
            <w:r>
              <w:rPr>
                <w:rFonts w:ascii="Times New Roman" w:hAnsi="Times New Roman"/>
                <w:b w:val="0"/>
                <w:bCs/>
                <w:sz w:val="20"/>
                <w:lang w:val="es-CO"/>
              </w:rPr>
              <w:t>Garcia</w:t>
            </w:r>
            <w:proofErr w:type="spellEnd"/>
          </w:p>
        </w:tc>
        <w:tc>
          <w:tcPr>
            <w:tcW w:w="2460" w:type="dxa"/>
            <w:shd w:val="clear" w:color="auto" w:fill="FFFFFF"/>
            <w:vAlign w:val="center"/>
          </w:tcPr>
          <w:p w14:paraId="231E61BA" w14:textId="2AFC11C5" w:rsidR="00653B60" w:rsidRPr="003473BC" w:rsidRDefault="003473BC" w:rsidP="00653B60">
            <w:pPr>
              <w:pStyle w:val="Textoindependiente"/>
              <w:tabs>
                <w:tab w:val="left" w:pos="1401"/>
              </w:tabs>
              <w:ind w:left="96" w:right="88"/>
              <w:jc w:val="center"/>
              <w:rPr>
                <w:rFonts w:ascii="Times New Roman" w:hAnsi="Times New Roman"/>
                <w:b w:val="0"/>
                <w:bCs/>
                <w:sz w:val="20"/>
                <w:lang w:val="es-CO"/>
              </w:rPr>
            </w:pPr>
            <w:r w:rsidRPr="003473BC">
              <w:rPr>
                <w:rFonts w:ascii="Times New Roman" w:hAnsi="Times New Roman"/>
                <w:b w:val="0"/>
                <w:bCs/>
                <w:sz w:val="20"/>
              </w:rPr>
              <w:t>Contratista Subsecretaría</w:t>
            </w:r>
            <w:r w:rsidRPr="003473BC">
              <w:rPr>
                <w:rFonts w:ascii="Times New Roman" w:hAnsi="Times New Roman"/>
                <w:b w:val="0"/>
                <w:bCs/>
                <w:spacing w:val="-52"/>
                <w:sz w:val="20"/>
              </w:rPr>
              <w:t xml:space="preserve"> </w:t>
            </w:r>
            <w:r w:rsidRPr="003473BC">
              <w:rPr>
                <w:rFonts w:ascii="Times New Roman" w:hAnsi="Times New Roman"/>
                <w:b w:val="0"/>
                <w:bCs/>
                <w:sz w:val="20"/>
              </w:rPr>
              <w:t>de</w:t>
            </w:r>
            <w:r w:rsidRPr="003473BC">
              <w:rPr>
                <w:rFonts w:ascii="Times New Roman" w:hAnsi="Times New Roman"/>
                <w:b w:val="0"/>
                <w:bCs/>
                <w:spacing w:val="-4"/>
                <w:sz w:val="20"/>
              </w:rPr>
              <w:t xml:space="preserve"> </w:t>
            </w:r>
            <w:r w:rsidRPr="003473BC">
              <w:rPr>
                <w:rFonts w:ascii="Times New Roman" w:hAnsi="Times New Roman"/>
                <w:b w:val="0"/>
                <w:bCs/>
                <w:sz w:val="20"/>
              </w:rPr>
              <w:t>Gestión</w:t>
            </w:r>
            <w:r w:rsidRPr="003473BC">
              <w:rPr>
                <w:rFonts w:ascii="Times New Roman" w:hAnsi="Times New Roman"/>
                <w:b w:val="0"/>
                <w:bCs/>
                <w:spacing w:val="-3"/>
                <w:sz w:val="20"/>
              </w:rPr>
              <w:t xml:space="preserve"> </w:t>
            </w:r>
            <w:r w:rsidRPr="003473BC">
              <w:rPr>
                <w:rFonts w:ascii="Times New Roman" w:hAnsi="Times New Roman"/>
                <w:b w:val="0"/>
                <w:bCs/>
                <w:sz w:val="20"/>
              </w:rPr>
              <w:t>Financiera</w:t>
            </w:r>
          </w:p>
        </w:tc>
        <w:tc>
          <w:tcPr>
            <w:tcW w:w="1896" w:type="dxa"/>
            <w:shd w:val="clear" w:color="auto" w:fill="FFFFFF"/>
            <w:vAlign w:val="bottom"/>
          </w:tcPr>
          <w:p w14:paraId="5F97E0C1" w14:textId="419283DD" w:rsidR="00653B60" w:rsidRPr="003473BC" w:rsidRDefault="003473BC" w:rsidP="003473BC">
            <w:pPr>
              <w:pStyle w:val="Textoindependiente"/>
              <w:tabs>
                <w:tab w:val="left" w:pos="1401"/>
              </w:tabs>
              <w:ind w:left="96" w:right="88"/>
              <w:jc w:val="center"/>
              <w:rPr>
                <w:rFonts w:ascii="Times New Roman" w:hAnsi="Times New Roman"/>
                <w:sz w:val="20"/>
                <w:lang w:val="es-CO"/>
              </w:rPr>
            </w:pPr>
            <w:r>
              <w:rPr>
                <w:noProof/>
                <w:lang w:val="es-CO" w:eastAsia="es-CO"/>
              </w:rPr>
              <w:drawing>
                <wp:anchor distT="0" distB="0" distL="0" distR="0" simplePos="0" relativeHeight="251659264" behindDoc="0" locked="0" layoutInCell="1" allowOverlap="1" wp14:anchorId="2CD98768" wp14:editId="4CB470A4">
                  <wp:simplePos x="5676900" y="6908800"/>
                  <wp:positionH relativeFrom="margin">
                    <wp:posOffset>635</wp:posOffset>
                  </wp:positionH>
                  <wp:positionV relativeFrom="margin">
                    <wp:posOffset>138430</wp:posOffset>
                  </wp:positionV>
                  <wp:extent cx="1016000" cy="241935"/>
                  <wp:effectExtent l="0" t="0" r="0" b="5715"/>
                  <wp:wrapThrough wrapText="bothSides">
                    <wp:wrapPolygon edited="0">
                      <wp:start x="0" y="0"/>
                      <wp:lineTo x="0" y="20409"/>
                      <wp:lineTo x="21060" y="20409"/>
                      <wp:lineTo x="21060" y="0"/>
                      <wp:lineTo x="0" y="0"/>
                    </wp:wrapPolygon>
                  </wp:wrapThrough>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016000" cy="241935"/>
                          </a:xfrm>
                          <a:prstGeom prst="rect">
                            <a:avLst/>
                          </a:prstGeom>
                        </pic:spPr>
                      </pic:pic>
                    </a:graphicData>
                  </a:graphic>
                  <wp14:sizeRelH relativeFrom="margin">
                    <wp14:pctWidth>0</wp14:pctWidth>
                  </wp14:sizeRelH>
                  <wp14:sizeRelV relativeFrom="margin">
                    <wp14:pctHeight>0</wp14:pctHeight>
                  </wp14:sizeRelV>
                </wp:anchor>
              </w:drawing>
            </w:r>
          </w:p>
        </w:tc>
      </w:tr>
    </w:tbl>
    <w:p w14:paraId="7CE9FFE9" w14:textId="77777777" w:rsidR="00322B2D" w:rsidRPr="00B11F8A" w:rsidRDefault="00322B2D" w:rsidP="00E46642">
      <w:pPr>
        <w:jc w:val="both"/>
        <w:rPr>
          <w:rFonts w:ascii="Times New Roman" w:hAnsi="Times New Roman"/>
          <w:color w:val="FF0000"/>
          <w:sz w:val="24"/>
          <w:szCs w:val="24"/>
        </w:rPr>
      </w:pPr>
      <w:bookmarkStart w:id="17" w:name="_GoBack"/>
      <w:bookmarkEnd w:id="17"/>
    </w:p>
    <w:sectPr w:rsidR="00322B2D" w:rsidRPr="00B11F8A" w:rsidSect="00831828">
      <w:headerReference w:type="default" r:id="rId10"/>
      <w:footerReference w:type="default" r:id="rId11"/>
      <w:pgSz w:w="12240" w:h="15840"/>
      <w:pgMar w:top="2509" w:right="1701" w:bottom="1417" w:left="1701" w:header="708" w:footer="7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81D5" w14:textId="77777777" w:rsidR="00502A78" w:rsidRDefault="00502A78" w:rsidP="00322B2D">
      <w:r>
        <w:separator/>
      </w:r>
    </w:p>
  </w:endnote>
  <w:endnote w:type="continuationSeparator" w:id="0">
    <w:p w14:paraId="5C8F7BD7" w14:textId="77777777" w:rsidR="00502A78" w:rsidRDefault="00502A78" w:rsidP="0032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C71627" w14:paraId="02931D92" w14:textId="77777777" w:rsidTr="00C71627">
      <w:tc>
        <w:tcPr>
          <w:tcW w:w="2942" w:type="dxa"/>
        </w:tcPr>
        <w:p w14:paraId="5CC940B6" w14:textId="7D5BBD49" w:rsidR="00C71627" w:rsidRDefault="00C71627">
          <w:pPr>
            <w:pStyle w:val="Piedepgina"/>
          </w:pPr>
        </w:p>
      </w:tc>
      <w:tc>
        <w:tcPr>
          <w:tcW w:w="2943" w:type="dxa"/>
        </w:tcPr>
        <w:p w14:paraId="2FC480A0" w14:textId="2C9C1D8B" w:rsidR="00C71627" w:rsidRDefault="00C71627" w:rsidP="00C71627">
          <w:pPr>
            <w:pStyle w:val="Piedepgina"/>
            <w:jc w:val="center"/>
          </w:pPr>
        </w:p>
      </w:tc>
      <w:tc>
        <w:tcPr>
          <w:tcW w:w="2943" w:type="dxa"/>
        </w:tcPr>
        <w:p w14:paraId="2087534B" w14:textId="2683DA2C" w:rsidR="00C71627" w:rsidRDefault="00C71627" w:rsidP="00C71627">
          <w:pPr>
            <w:pStyle w:val="Piedepgina"/>
            <w:jc w:val="right"/>
          </w:pPr>
        </w:p>
      </w:tc>
    </w:tr>
  </w:tbl>
  <w:p w14:paraId="5A80EC7C" w14:textId="77777777" w:rsidR="00C71627" w:rsidRDefault="00C7162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EC2AF" w14:textId="77777777" w:rsidR="00502A78" w:rsidRDefault="00502A78" w:rsidP="00322B2D">
      <w:bookmarkStart w:id="0" w:name="_Hlk86990925"/>
      <w:bookmarkEnd w:id="0"/>
      <w:r>
        <w:separator/>
      </w:r>
    </w:p>
  </w:footnote>
  <w:footnote w:type="continuationSeparator" w:id="0">
    <w:p w14:paraId="58217E70" w14:textId="77777777" w:rsidR="00502A78" w:rsidRDefault="00502A78" w:rsidP="0032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742260" w:rsidRPr="009641C5" w14:paraId="52DBDC66" w14:textId="77777777" w:rsidTr="00795382">
      <w:trPr>
        <w:cantSplit/>
        <w:trHeight w:val="564"/>
        <w:jc w:val="center"/>
      </w:trPr>
      <w:tc>
        <w:tcPr>
          <w:tcW w:w="2072" w:type="dxa"/>
          <w:vMerge w:val="restart"/>
          <w:vAlign w:val="bottom"/>
        </w:tcPr>
        <w:p w14:paraId="0346AE45" w14:textId="77777777" w:rsidR="00742260" w:rsidRPr="009641C5" w:rsidRDefault="00742260" w:rsidP="00742260">
          <w:pPr>
            <w:pStyle w:val="Encabezado"/>
            <w:rPr>
              <w:rFonts w:ascii="Times New Roman" w:hAnsi="Times New Roman"/>
              <w:b/>
              <w:sz w:val="24"/>
              <w:szCs w:val="24"/>
            </w:rPr>
          </w:pPr>
          <w:r w:rsidRPr="009641C5">
            <w:rPr>
              <w:rFonts w:ascii="Times New Roman" w:hAnsi="Times New Roman"/>
              <w:b/>
              <w:noProof/>
              <w:sz w:val="24"/>
              <w:szCs w:val="24"/>
              <w:lang w:val="es-CO" w:eastAsia="es-CO"/>
            </w:rPr>
            <w:drawing>
              <wp:anchor distT="0" distB="0" distL="114300" distR="114300" simplePos="0" relativeHeight="251659264" behindDoc="0" locked="0" layoutInCell="1" allowOverlap="1" wp14:anchorId="1DC7AE08" wp14:editId="222C1336">
                <wp:simplePos x="0" y="0"/>
                <wp:positionH relativeFrom="column">
                  <wp:posOffset>124460</wp:posOffset>
                </wp:positionH>
                <wp:positionV relativeFrom="paragraph">
                  <wp:posOffset>-837565</wp:posOffset>
                </wp:positionV>
                <wp:extent cx="946150" cy="909955"/>
                <wp:effectExtent l="0" t="0" r="6350" b="4445"/>
                <wp:wrapNone/>
                <wp:docPr id="1975691057" name="Imagen 1975691057"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SDHT"/>
                        <pic:cNvPicPr>
                          <a:picLocks noChangeAspect="1" noChangeArrowheads="1"/>
                        </pic:cNvPicPr>
                      </pic:nvPicPr>
                      <pic:blipFill>
                        <a:blip r:embed="rId1"/>
                        <a:srcRect/>
                        <a:stretch>
                          <a:fillRect/>
                        </a:stretch>
                      </pic:blipFill>
                      <pic:spPr bwMode="auto">
                        <a:xfrm>
                          <a:off x="0" y="0"/>
                          <a:ext cx="946150" cy="909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47BD0E3B" w14:textId="399CD1C5" w:rsidR="0084209B" w:rsidRPr="00A625C3" w:rsidRDefault="0084209B" w:rsidP="0084209B">
          <w:pPr>
            <w:pStyle w:val="Encabezado"/>
            <w:tabs>
              <w:tab w:val="left" w:pos="330"/>
              <w:tab w:val="center" w:pos="4419"/>
              <w:tab w:val="center" w:pos="4820"/>
            </w:tabs>
            <w:jc w:val="center"/>
            <w:rPr>
              <w:rFonts w:ascii="Arial" w:hAnsi="Arial" w:cs="Arial"/>
              <w:b/>
              <w:sz w:val="24"/>
              <w:szCs w:val="24"/>
              <w:lang w:val="es-CO"/>
            </w:rPr>
          </w:pPr>
          <w:r w:rsidRPr="00B11F8A">
            <w:rPr>
              <w:rFonts w:ascii="Times New Roman" w:hAnsi="Times New Roman"/>
              <w:b/>
              <w:sz w:val="24"/>
              <w:szCs w:val="24"/>
              <w:lang w:val="es-CO" w:eastAsia="es-ES"/>
            </w:rPr>
            <w:t>ESTUDIOS PREVIOS</w:t>
          </w:r>
          <w:r>
            <w:rPr>
              <w:rFonts w:ascii="Times New Roman" w:hAnsi="Times New Roman"/>
              <w:b/>
              <w:sz w:val="24"/>
              <w:szCs w:val="24"/>
              <w:lang w:val="es-CO" w:eastAsia="es-ES"/>
            </w:rPr>
            <w:t xml:space="preserve"> </w:t>
          </w:r>
        </w:p>
        <w:p w14:paraId="3AD7D044" w14:textId="5309CA25"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Contratación Directa</w:t>
          </w:r>
        </w:p>
        <w:p w14:paraId="045D8A96" w14:textId="77777777"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Prestación de servicios profesionales o de apoyo a la gestión</w:t>
          </w:r>
        </w:p>
        <w:p w14:paraId="499845A3" w14:textId="4E44FD7A" w:rsidR="00742260" w:rsidRPr="002A1F9F" w:rsidRDefault="00742260" w:rsidP="00742260">
          <w:pPr>
            <w:pStyle w:val="Encabezado"/>
            <w:tabs>
              <w:tab w:val="center" w:pos="4820"/>
            </w:tabs>
            <w:jc w:val="center"/>
            <w:rPr>
              <w:rFonts w:ascii="Arial" w:hAnsi="Arial" w:cs="Arial"/>
              <w:b/>
              <w:sz w:val="22"/>
              <w:szCs w:val="22"/>
            </w:rPr>
          </w:pPr>
        </w:p>
      </w:tc>
      <w:tc>
        <w:tcPr>
          <w:tcW w:w="2200" w:type="dxa"/>
          <w:vAlign w:val="center"/>
        </w:tcPr>
        <w:p w14:paraId="71B45D60"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FECHA</w:t>
          </w:r>
        </w:p>
        <w:p w14:paraId="2F6F1094" w14:textId="1CBB088E" w:rsidR="00742260" w:rsidRPr="002A1F9F" w:rsidRDefault="0084209B" w:rsidP="00742260">
          <w:pPr>
            <w:pStyle w:val="Encabezado"/>
            <w:jc w:val="center"/>
            <w:rPr>
              <w:rFonts w:ascii="Times New Roman" w:hAnsi="Times New Roman"/>
              <w:b/>
              <w:sz w:val="22"/>
              <w:szCs w:val="22"/>
            </w:rPr>
          </w:pPr>
          <w:r>
            <w:rPr>
              <w:rFonts w:ascii="Times New Roman" w:hAnsi="Times New Roman"/>
              <w:b/>
              <w:sz w:val="22"/>
              <w:szCs w:val="22"/>
            </w:rPr>
            <w:t>1</w:t>
          </w:r>
          <w:r w:rsidR="008200DE">
            <w:rPr>
              <w:rFonts w:ascii="Times New Roman" w:hAnsi="Times New Roman"/>
              <w:b/>
              <w:sz w:val="22"/>
              <w:szCs w:val="22"/>
            </w:rPr>
            <w:t>4</w:t>
          </w:r>
          <w:r w:rsidR="00742260" w:rsidRPr="002A1F9F">
            <w:rPr>
              <w:rFonts w:ascii="Times New Roman" w:hAnsi="Times New Roman"/>
              <w:b/>
              <w:sz w:val="22"/>
              <w:szCs w:val="22"/>
            </w:rPr>
            <w:t>/0</w:t>
          </w:r>
          <w:r w:rsidR="00323757">
            <w:rPr>
              <w:rFonts w:ascii="Times New Roman" w:hAnsi="Times New Roman"/>
              <w:b/>
              <w:sz w:val="22"/>
              <w:szCs w:val="22"/>
              <w:lang w:val="es-CO"/>
            </w:rPr>
            <w:t>6</w:t>
          </w:r>
          <w:r w:rsidR="00742260" w:rsidRPr="002A1F9F">
            <w:rPr>
              <w:rFonts w:ascii="Times New Roman" w:hAnsi="Times New Roman"/>
              <w:b/>
              <w:sz w:val="22"/>
              <w:szCs w:val="22"/>
            </w:rPr>
            <w:t>/2024</w:t>
          </w:r>
        </w:p>
      </w:tc>
    </w:tr>
    <w:tr w:rsidR="00742260" w:rsidRPr="009641C5" w14:paraId="05231D85" w14:textId="77777777" w:rsidTr="00795382">
      <w:trPr>
        <w:cantSplit/>
        <w:trHeight w:val="555"/>
        <w:jc w:val="center"/>
      </w:trPr>
      <w:tc>
        <w:tcPr>
          <w:tcW w:w="2072" w:type="dxa"/>
          <w:vMerge/>
        </w:tcPr>
        <w:p w14:paraId="57A31EB4" w14:textId="77777777" w:rsidR="00742260" w:rsidRPr="009641C5" w:rsidRDefault="00742260" w:rsidP="00742260">
          <w:pPr>
            <w:pStyle w:val="Encabezado"/>
            <w:rPr>
              <w:rFonts w:ascii="Times New Roman" w:hAnsi="Times New Roman"/>
              <w:b/>
              <w:sz w:val="24"/>
              <w:szCs w:val="24"/>
            </w:rPr>
          </w:pPr>
        </w:p>
      </w:tc>
      <w:tc>
        <w:tcPr>
          <w:tcW w:w="4951" w:type="dxa"/>
          <w:vMerge/>
          <w:vAlign w:val="center"/>
        </w:tcPr>
        <w:p w14:paraId="27DDBD94" w14:textId="77777777" w:rsidR="00742260" w:rsidRPr="002A1F9F" w:rsidRDefault="00742260" w:rsidP="00742260">
          <w:pPr>
            <w:pStyle w:val="Encabezado"/>
            <w:jc w:val="center"/>
            <w:rPr>
              <w:rFonts w:ascii="Times New Roman" w:hAnsi="Times New Roman"/>
              <w:b/>
              <w:sz w:val="22"/>
              <w:szCs w:val="22"/>
            </w:rPr>
          </w:pPr>
        </w:p>
      </w:tc>
      <w:tc>
        <w:tcPr>
          <w:tcW w:w="2200" w:type="dxa"/>
          <w:vAlign w:val="center"/>
        </w:tcPr>
        <w:p w14:paraId="00BE969C"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CÓDIGO</w:t>
          </w:r>
        </w:p>
        <w:p w14:paraId="2AA488DC" w14:textId="4D09783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PS07-FO67</w:t>
          </w:r>
          <w:r w:rsidR="00F57FC2">
            <w:rPr>
              <w:rFonts w:ascii="Times New Roman" w:hAnsi="Times New Roman"/>
              <w:b/>
              <w:sz w:val="22"/>
              <w:szCs w:val="22"/>
            </w:rPr>
            <w:t>3</w:t>
          </w:r>
          <w:r w:rsidRPr="002A1F9F">
            <w:rPr>
              <w:rFonts w:ascii="Times New Roman" w:hAnsi="Times New Roman"/>
              <w:b/>
              <w:sz w:val="22"/>
              <w:szCs w:val="22"/>
            </w:rPr>
            <w:t xml:space="preserve">     </w:t>
          </w:r>
        </w:p>
      </w:tc>
    </w:tr>
    <w:tr w:rsidR="00742260" w:rsidRPr="009641C5" w14:paraId="5798D8F2" w14:textId="77777777" w:rsidTr="00323757">
      <w:trPr>
        <w:cantSplit/>
        <w:trHeight w:val="555"/>
        <w:jc w:val="center"/>
      </w:trPr>
      <w:tc>
        <w:tcPr>
          <w:tcW w:w="2072" w:type="dxa"/>
          <w:vMerge/>
        </w:tcPr>
        <w:p w14:paraId="2F301BC5" w14:textId="77777777" w:rsidR="00742260" w:rsidRPr="009641C5" w:rsidRDefault="00742260" w:rsidP="00742260">
          <w:pPr>
            <w:pStyle w:val="Encabezado"/>
            <w:rPr>
              <w:rFonts w:ascii="Times New Roman" w:hAnsi="Times New Roman"/>
              <w:b/>
              <w:sz w:val="24"/>
              <w:szCs w:val="24"/>
            </w:rPr>
          </w:pPr>
        </w:p>
      </w:tc>
      <w:tc>
        <w:tcPr>
          <w:tcW w:w="4951" w:type="dxa"/>
          <w:vMerge/>
        </w:tcPr>
        <w:p w14:paraId="63A62959" w14:textId="77777777" w:rsidR="00742260" w:rsidRPr="002A1F9F" w:rsidRDefault="00742260" w:rsidP="00742260">
          <w:pPr>
            <w:pStyle w:val="Encabezado"/>
            <w:rPr>
              <w:rFonts w:ascii="Times New Roman" w:hAnsi="Times New Roman"/>
              <w:b/>
              <w:sz w:val="22"/>
              <w:szCs w:val="22"/>
            </w:rPr>
          </w:pPr>
        </w:p>
      </w:tc>
      <w:tc>
        <w:tcPr>
          <w:tcW w:w="2200" w:type="dxa"/>
          <w:vAlign w:val="center"/>
        </w:tcPr>
        <w:p w14:paraId="788D162E" w14:textId="520F358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 xml:space="preserve">VERSIÓN </w:t>
          </w:r>
          <w:r w:rsidR="00866758">
            <w:rPr>
              <w:rFonts w:ascii="Times New Roman" w:hAnsi="Times New Roman"/>
              <w:b/>
              <w:sz w:val="22"/>
              <w:szCs w:val="22"/>
              <w:lang w:val="es-ES"/>
            </w:rPr>
            <w:t>5</w:t>
          </w:r>
        </w:p>
      </w:tc>
    </w:tr>
  </w:tbl>
  <w:p w14:paraId="7FE2FFEB" w14:textId="625E8DCE" w:rsidR="00605911" w:rsidRPr="00C974F4" w:rsidRDefault="00605911" w:rsidP="00323757">
    <w:pPr>
      <w:pStyle w:val="Encabezado"/>
      <w:tabs>
        <w:tab w:val="left" w:pos="330"/>
        <w:tab w:val="center" w:pos="4419"/>
        <w:tab w:val="center" w:pos="4820"/>
      </w:tabs>
      <w:rPr>
        <w:rFonts w:ascii="Times New Roman" w:hAnsi="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6E30"/>
    <w:multiLevelType w:val="hybridMultilevel"/>
    <w:tmpl w:val="8A346CFC"/>
    <w:lvl w:ilvl="0" w:tplc="E894F3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B055C3"/>
    <w:multiLevelType w:val="hybridMultilevel"/>
    <w:tmpl w:val="45100198"/>
    <w:lvl w:ilvl="0" w:tplc="90E0436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53F30"/>
    <w:multiLevelType w:val="multilevel"/>
    <w:tmpl w:val="C7CC5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60D67"/>
    <w:multiLevelType w:val="hybridMultilevel"/>
    <w:tmpl w:val="F2D8E8E4"/>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656252"/>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35537BDC"/>
    <w:multiLevelType w:val="hybridMultilevel"/>
    <w:tmpl w:val="EFC29BAA"/>
    <w:lvl w:ilvl="0" w:tplc="381E50A6">
      <w:numFmt w:val="bullet"/>
      <w:lvlText w:val=""/>
      <w:lvlJc w:val="left"/>
      <w:pPr>
        <w:ind w:left="968" w:hanging="360"/>
      </w:pPr>
      <w:rPr>
        <w:rFonts w:ascii="Symbol" w:eastAsia="Symbol" w:hAnsi="Symbol" w:cs="Symbol" w:hint="default"/>
        <w:w w:val="100"/>
        <w:sz w:val="22"/>
        <w:szCs w:val="22"/>
        <w:lang w:val="es-ES" w:eastAsia="en-US" w:bidi="ar-SA"/>
      </w:rPr>
    </w:lvl>
    <w:lvl w:ilvl="1" w:tplc="74C2AC62">
      <w:numFmt w:val="bullet"/>
      <w:lvlText w:val="•"/>
      <w:lvlJc w:val="left"/>
      <w:pPr>
        <w:ind w:left="1832" w:hanging="360"/>
      </w:pPr>
      <w:rPr>
        <w:rFonts w:hint="default"/>
        <w:lang w:val="es-ES" w:eastAsia="en-US" w:bidi="ar-SA"/>
      </w:rPr>
    </w:lvl>
    <w:lvl w:ilvl="2" w:tplc="E1D8D042">
      <w:numFmt w:val="bullet"/>
      <w:lvlText w:val="•"/>
      <w:lvlJc w:val="left"/>
      <w:pPr>
        <w:ind w:left="2704" w:hanging="360"/>
      </w:pPr>
      <w:rPr>
        <w:rFonts w:hint="default"/>
        <w:lang w:val="es-ES" w:eastAsia="en-US" w:bidi="ar-SA"/>
      </w:rPr>
    </w:lvl>
    <w:lvl w:ilvl="3" w:tplc="0908DCEE">
      <w:numFmt w:val="bullet"/>
      <w:lvlText w:val="•"/>
      <w:lvlJc w:val="left"/>
      <w:pPr>
        <w:ind w:left="3576" w:hanging="360"/>
      </w:pPr>
      <w:rPr>
        <w:rFonts w:hint="default"/>
        <w:lang w:val="es-ES" w:eastAsia="en-US" w:bidi="ar-SA"/>
      </w:rPr>
    </w:lvl>
    <w:lvl w:ilvl="4" w:tplc="576E895C">
      <w:numFmt w:val="bullet"/>
      <w:lvlText w:val="•"/>
      <w:lvlJc w:val="left"/>
      <w:pPr>
        <w:ind w:left="4448" w:hanging="360"/>
      </w:pPr>
      <w:rPr>
        <w:rFonts w:hint="default"/>
        <w:lang w:val="es-ES" w:eastAsia="en-US" w:bidi="ar-SA"/>
      </w:rPr>
    </w:lvl>
    <w:lvl w:ilvl="5" w:tplc="32FC7B92">
      <w:numFmt w:val="bullet"/>
      <w:lvlText w:val="•"/>
      <w:lvlJc w:val="left"/>
      <w:pPr>
        <w:ind w:left="5320" w:hanging="360"/>
      </w:pPr>
      <w:rPr>
        <w:rFonts w:hint="default"/>
        <w:lang w:val="es-ES" w:eastAsia="en-US" w:bidi="ar-SA"/>
      </w:rPr>
    </w:lvl>
    <w:lvl w:ilvl="6" w:tplc="F8F09B1E">
      <w:numFmt w:val="bullet"/>
      <w:lvlText w:val="•"/>
      <w:lvlJc w:val="left"/>
      <w:pPr>
        <w:ind w:left="6192" w:hanging="360"/>
      </w:pPr>
      <w:rPr>
        <w:rFonts w:hint="default"/>
        <w:lang w:val="es-ES" w:eastAsia="en-US" w:bidi="ar-SA"/>
      </w:rPr>
    </w:lvl>
    <w:lvl w:ilvl="7" w:tplc="47EEFC24">
      <w:numFmt w:val="bullet"/>
      <w:lvlText w:val="•"/>
      <w:lvlJc w:val="left"/>
      <w:pPr>
        <w:ind w:left="7064" w:hanging="360"/>
      </w:pPr>
      <w:rPr>
        <w:rFonts w:hint="default"/>
        <w:lang w:val="es-ES" w:eastAsia="en-US" w:bidi="ar-SA"/>
      </w:rPr>
    </w:lvl>
    <w:lvl w:ilvl="8" w:tplc="9BDA78FC">
      <w:numFmt w:val="bullet"/>
      <w:lvlText w:val="•"/>
      <w:lvlJc w:val="left"/>
      <w:pPr>
        <w:ind w:left="7936" w:hanging="360"/>
      </w:pPr>
      <w:rPr>
        <w:rFonts w:hint="default"/>
        <w:lang w:val="es-ES" w:eastAsia="en-US" w:bidi="ar-SA"/>
      </w:rPr>
    </w:lvl>
  </w:abstractNum>
  <w:abstractNum w:abstractNumId="6" w15:restartNumberingAfterBreak="0">
    <w:nsid w:val="3823499D"/>
    <w:multiLevelType w:val="multilevel"/>
    <w:tmpl w:val="CC268D12"/>
    <w:lvl w:ilvl="0">
      <w:start w:val="6"/>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EDD63D5"/>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46336472"/>
    <w:multiLevelType w:val="multilevel"/>
    <w:tmpl w:val="6F046E3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481D3EA2"/>
    <w:multiLevelType w:val="hybridMultilevel"/>
    <w:tmpl w:val="ABF44230"/>
    <w:lvl w:ilvl="0" w:tplc="FB988D4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D4935EA"/>
    <w:multiLevelType w:val="hybridMultilevel"/>
    <w:tmpl w:val="2CB6A6C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49773F4"/>
    <w:multiLevelType w:val="multilevel"/>
    <w:tmpl w:val="3F1A2FA2"/>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5CBF53DC"/>
    <w:multiLevelType w:val="multilevel"/>
    <w:tmpl w:val="E3B05D7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rPr>
    </w:lvl>
    <w:lvl w:ilvl="2">
      <w:start w:val="1"/>
      <w:numFmt w:val="decimal"/>
      <w:isLgl/>
      <w:lvlText w:val="%1.%2.%3"/>
      <w:lvlJc w:val="left"/>
      <w:pPr>
        <w:ind w:left="369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66A8B5B3"/>
    <w:multiLevelType w:val="hybridMultilevel"/>
    <w:tmpl w:val="E9505ECA"/>
    <w:lvl w:ilvl="0" w:tplc="DBDACC42">
      <w:start w:val="1"/>
      <w:numFmt w:val="bullet"/>
      <w:lvlText w:val="·"/>
      <w:lvlJc w:val="left"/>
      <w:pPr>
        <w:ind w:left="720" w:hanging="360"/>
      </w:pPr>
      <w:rPr>
        <w:rFonts w:ascii="Symbol" w:hAnsi="Symbol" w:hint="default"/>
      </w:rPr>
    </w:lvl>
    <w:lvl w:ilvl="1" w:tplc="A02E80A2">
      <w:start w:val="1"/>
      <w:numFmt w:val="bullet"/>
      <w:lvlText w:val="o"/>
      <w:lvlJc w:val="left"/>
      <w:pPr>
        <w:ind w:left="1440" w:hanging="360"/>
      </w:pPr>
      <w:rPr>
        <w:rFonts w:ascii="Courier New" w:hAnsi="Courier New" w:hint="default"/>
      </w:rPr>
    </w:lvl>
    <w:lvl w:ilvl="2" w:tplc="3A4E4FB4">
      <w:start w:val="1"/>
      <w:numFmt w:val="bullet"/>
      <w:lvlText w:val=""/>
      <w:lvlJc w:val="left"/>
      <w:pPr>
        <w:ind w:left="2160" w:hanging="360"/>
      </w:pPr>
      <w:rPr>
        <w:rFonts w:ascii="Wingdings" w:hAnsi="Wingdings" w:hint="default"/>
      </w:rPr>
    </w:lvl>
    <w:lvl w:ilvl="3" w:tplc="15026F4C">
      <w:start w:val="1"/>
      <w:numFmt w:val="bullet"/>
      <w:lvlText w:val=""/>
      <w:lvlJc w:val="left"/>
      <w:pPr>
        <w:ind w:left="2880" w:hanging="360"/>
      </w:pPr>
      <w:rPr>
        <w:rFonts w:ascii="Symbol" w:hAnsi="Symbol" w:hint="default"/>
      </w:rPr>
    </w:lvl>
    <w:lvl w:ilvl="4" w:tplc="1CFEC1EC">
      <w:start w:val="1"/>
      <w:numFmt w:val="bullet"/>
      <w:lvlText w:val="o"/>
      <w:lvlJc w:val="left"/>
      <w:pPr>
        <w:ind w:left="3600" w:hanging="360"/>
      </w:pPr>
      <w:rPr>
        <w:rFonts w:ascii="Courier New" w:hAnsi="Courier New" w:hint="default"/>
      </w:rPr>
    </w:lvl>
    <w:lvl w:ilvl="5" w:tplc="F796D03C">
      <w:start w:val="1"/>
      <w:numFmt w:val="bullet"/>
      <w:lvlText w:val=""/>
      <w:lvlJc w:val="left"/>
      <w:pPr>
        <w:ind w:left="4320" w:hanging="360"/>
      </w:pPr>
      <w:rPr>
        <w:rFonts w:ascii="Wingdings" w:hAnsi="Wingdings" w:hint="default"/>
      </w:rPr>
    </w:lvl>
    <w:lvl w:ilvl="6" w:tplc="22AA238E">
      <w:start w:val="1"/>
      <w:numFmt w:val="bullet"/>
      <w:lvlText w:val=""/>
      <w:lvlJc w:val="left"/>
      <w:pPr>
        <w:ind w:left="5040" w:hanging="360"/>
      </w:pPr>
      <w:rPr>
        <w:rFonts w:ascii="Symbol" w:hAnsi="Symbol" w:hint="default"/>
      </w:rPr>
    </w:lvl>
    <w:lvl w:ilvl="7" w:tplc="6B46EF72">
      <w:start w:val="1"/>
      <w:numFmt w:val="bullet"/>
      <w:lvlText w:val="o"/>
      <w:lvlJc w:val="left"/>
      <w:pPr>
        <w:ind w:left="5760" w:hanging="360"/>
      </w:pPr>
      <w:rPr>
        <w:rFonts w:ascii="Courier New" w:hAnsi="Courier New" w:hint="default"/>
      </w:rPr>
    </w:lvl>
    <w:lvl w:ilvl="8" w:tplc="A442E512">
      <w:start w:val="1"/>
      <w:numFmt w:val="bullet"/>
      <w:lvlText w:val=""/>
      <w:lvlJc w:val="left"/>
      <w:pPr>
        <w:ind w:left="6480" w:hanging="360"/>
      </w:pPr>
      <w:rPr>
        <w:rFonts w:ascii="Wingdings" w:hAnsi="Wingdings" w:hint="default"/>
      </w:rPr>
    </w:lvl>
  </w:abstractNum>
  <w:abstractNum w:abstractNumId="14" w15:restartNumberingAfterBreak="0">
    <w:nsid w:val="6BE16F12"/>
    <w:multiLevelType w:val="hybridMultilevel"/>
    <w:tmpl w:val="FBB637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E212C67"/>
    <w:multiLevelType w:val="multilevel"/>
    <w:tmpl w:val="6E4245B4"/>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6E865A75"/>
    <w:multiLevelType w:val="multilevel"/>
    <w:tmpl w:val="304AD3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EFE5887"/>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6FE73A33"/>
    <w:multiLevelType w:val="hybridMultilevel"/>
    <w:tmpl w:val="ECCAB930"/>
    <w:lvl w:ilvl="0" w:tplc="EBC69F7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875444"/>
    <w:multiLevelType w:val="hybridMultilevel"/>
    <w:tmpl w:val="AD426CCE"/>
    <w:lvl w:ilvl="0" w:tplc="E200CF14">
      <w:start w:val="1"/>
      <w:numFmt w:val="decimal"/>
      <w:lvlText w:val="%1."/>
      <w:lvlJc w:val="left"/>
      <w:pPr>
        <w:ind w:left="78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6DC15D3"/>
    <w:multiLevelType w:val="hybridMultilevel"/>
    <w:tmpl w:val="27B239D6"/>
    <w:lvl w:ilvl="0" w:tplc="81E49AEE">
      <w:start w:val="2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D62AE4"/>
    <w:multiLevelType w:val="hybridMultilevel"/>
    <w:tmpl w:val="32567D90"/>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CBD3F8C"/>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CD8395B"/>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abstractNumId w:val="13"/>
  </w:num>
  <w:num w:numId="2">
    <w:abstractNumId w:val="18"/>
  </w:num>
  <w:num w:numId="3">
    <w:abstractNumId w:val="1"/>
  </w:num>
  <w:num w:numId="4">
    <w:abstractNumId w:val="16"/>
  </w:num>
  <w:num w:numId="5">
    <w:abstractNumId w:val="11"/>
  </w:num>
  <w:num w:numId="6">
    <w:abstractNumId w:val="22"/>
  </w:num>
  <w:num w:numId="7">
    <w:abstractNumId w:val="2"/>
  </w:num>
  <w:num w:numId="8">
    <w:abstractNumId w:val="20"/>
  </w:num>
  <w:num w:numId="9">
    <w:abstractNumId w:val="7"/>
  </w:num>
  <w:num w:numId="10">
    <w:abstractNumId w:val="17"/>
  </w:num>
  <w:num w:numId="11">
    <w:abstractNumId w:val="8"/>
  </w:num>
  <w:num w:numId="12">
    <w:abstractNumId w:val="9"/>
  </w:num>
  <w:num w:numId="13">
    <w:abstractNumId w:val="21"/>
  </w:num>
  <w:num w:numId="14">
    <w:abstractNumId w:val="23"/>
  </w:num>
  <w:num w:numId="15">
    <w:abstractNumId w:val="15"/>
  </w:num>
  <w:num w:numId="16">
    <w:abstractNumId w:val="6"/>
  </w:num>
  <w:num w:numId="17">
    <w:abstractNumId w:val="12"/>
  </w:num>
  <w:num w:numId="18">
    <w:abstractNumId w:val="4"/>
  </w:num>
  <w:num w:numId="19">
    <w:abstractNumId w:val="14"/>
  </w:num>
  <w:num w:numId="20">
    <w:abstractNumId w:val="0"/>
  </w:num>
  <w:num w:numId="21">
    <w:abstractNumId w:val="5"/>
  </w:num>
  <w:num w:numId="22">
    <w:abstractNumId w:val="10"/>
  </w:num>
  <w:num w:numId="23">
    <w:abstractNumId w:val="1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2D"/>
    <w:rsid w:val="00006CD6"/>
    <w:rsid w:val="00013A2A"/>
    <w:rsid w:val="0004299A"/>
    <w:rsid w:val="000439A8"/>
    <w:rsid w:val="00050ADD"/>
    <w:rsid w:val="00050D89"/>
    <w:rsid w:val="00052D34"/>
    <w:rsid w:val="000559D4"/>
    <w:rsid w:val="00074D20"/>
    <w:rsid w:val="000754B5"/>
    <w:rsid w:val="00077C91"/>
    <w:rsid w:val="000839EA"/>
    <w:rsid w:val="00085A48"/>
    <w:rsid w:val="000907E7"/>
    <w:rsid w:val="00090FBE"/>
    <w:rsid w:val="000D7BA0"/>
    <w:rsid w:val="000F3D62"/>
    <w:rsid w:val="000F7FAE"/>
    <w:rsid w:val="001004FE"/>
    <w:rsid w:val="001018B2"/>
    <w:rsid w:val="00106331"/>
    <w:rsid w:val="00106AFD"/>
    <w:rsid w:val="00107B8C"/>
    <w:rsid w:val="0011650E"/>
    <w:rsid w:val="00132253"/>
    <w:rsid w:val="00132DEB"/>
    <w:rsid w:val="00140674"/>
    <w:rsid w:val="001451DC"/>
    <w:rsid w:val="001621FB"/>
    <w:rsid w:val="00170443"/>
    <w:rsid w:val="00175036"/>
    <w:rsid w:val="00184BF1"/>
    <w:rsid w:val="00191204"/>
    <w:rsid w:val="0019143C"/>
    <w:rsid w:val="001A471A"/>
    <w:rsid w:val="001C5616"/>
    <w:rsid w:val="001C65B2"/>
    <w:rsid w:val="001C7D04"/>
    <w:rsid w:val="001E56DF"/>
    <w:rsid w:val="001F05A5"/>
    <w:rsid w:val="001F1385"/>
    <w:rsid w:val="001F267C"/>
    <w:rsid w:val="00220B69"/>
    <w:rsid w:val="0022267C"/>
    <w:rsid w:val="00233652"/>
    <w:rsid w:val="00264A14"/>
    <w:rsid w:val="002719EF"/>
    <w:rsid w:val="00274CFC"/>
    <w:rsid w:val="002A1F9F"/>
    <w:rsid w:val="002B0106"/>
    <w:rsid w:val="002D093B"/>
    <w:rsid w:val="002E692A"/>
    <w:rsid w:val="002F09E8"/>
    <w:rsid w:val="002F342F"/>
    <w:rsid w:val="002F4936"/>
    <w:rsid w:val="00315A5D"/>
    <w:rsid w:val="00320B9A"/>
    <w:rsid w:val="00322B2D"/>
    <w:rsid w:val="00323757"/>
    <w:rsid w:val="003262A2"/>
    <w:rsid w:val="00326F2D"/>
    <w:rsid w:val="003473BC"/>
    <w:rsid w:val="00357F32"/>
    <w:rsid w:val="00370824"/>
    <w:rsid w:val="0038494B"/>
    <w:rsid w:val="0039024E"/>
    <w:rsid w:val="003905DF"/>
    <w:rsid w:val="003A2869"/>
    <w:rsid w:val="003B7896"/>
    <w:rsid w:val="003B7FB4"/>
    <w:rsid w:val="003C2DC0"/>
    <w:rsid w:val="003D5949"/>
    <w:rsid w:val="003D6677"/>
    <w:rsid w:val="003E32F8"/>
    <w:rsid w:val="003F10D6"/>
    <w:rsid w:val="003F3EFB"/>
    <w:rsid w:val="003F53D1"/>
    <w:rsid w:val="003F59C5"/>
    <w:rsid w:val="00402A6C"/>
    <w:rsid w:val="004159C6"/>
    <w:rsid w:val="00425564"/>
    <w:rsid w:val="0042753C"/>
    <w:rsid w:val="004541C9"/>
    <w:rsid w:val="00455275"/>
    <w:rsid w:val="00455FD8"/>
    <w:rsid w:val="0046339E"/>
    <w:rsid w:val="004770D5"/>
    <w:rsid w:val="00477924"/>
    <w:rsid w:val="004A3DF7"/>
    <w:rsid w:val="004B3204"/>
    <w:rsid w:val="004B5A83"/>
    <w:rsid w:val="004D3DA1"/>
    <w:rsid w:val="004E307F"/>
    <w:rsid w:val="004E3B5D"/>
    <w:rsid w:val="00500F9D"/>
    <w:rsid w:val="00502A78"/>
    <w:rsid w:val="005034AB"/>
    <w:rsid w:val="00503CE5"/>
    <w:rsid w:val="00506812"/>
    <w:rsid w:val="0051629B"/>
    <w:rsid w:val="00531990"/>
    <w:rsid w:val="00532E1E"/>
    <w:rsid w:val="00532EAA"/>
    <w:rsid w:val="00545BC4"/>
    <w:rsid w:val="0057474E"/>
    <w:rsid w:val="005752B8"/>
    <w:rsid w:val="005816E4"/>
    <w:rsid w:val="00583EDE"/>
    <w:rsid w:val="00590E68"/>
    <w:rsid w:val="005940DF"/>
    <w:rsid w:val="005974A3"/>
    <w:rsid w:val="005A2D37"/>
    <w:rsid w:val="005B14DA"/>
    <w:rsid w:val="005B2869"/>
    <w:rsid w:val="005B6A37"/>
    <w:rsid w:val="005C0288"/>
    <w:rsid w:val="005C4410"/>
    <w:rsid w:val="005D671D"/>
    <w:rsid w:val="005F3A3E"/>
    <w:rsid w:val="0060103A"/>
    <w:rsid w:val="006036A5"/>
    <w:rsid w:val="00605911"/>
    <w:rsid w:val="00612412"/>
    <w:rsid w:val="006142F2"/>
    <w:rsid w:val="00623A17"/>
    <w:rsid w:val="00646FC1"/>
    <w:rsid w:val="00650CF6"/>
    <w:rsid w:val="00653B60"/>
    <w:rsid w:val="00685F63"/>
    <w:rsid w:val="00686BE8"/>
    <w:rsid w:val="00696D9E"/>
    <w:rsid w:val="006B4F68"/>
    <w:rsid w:val="006C0C45"/>
    <w:rsid w:val="006D2409"/>
    <w:rsid w:val="006E1318"/>
    <w:rsid w:val="006E5C29"/>
    <w:rsid w:val="006F6A7A"/>
    <w:rsid w:val="00704CB6"/>
    <w:rsid w:val="00706DAE"/>
    <w:rsid w:val="007112A2"/>
    <w:rsid w:val="00716497"/>
    <w:rsid w:val="00720B54"/>
    <w:rsid w:val="00722BB3"/>
    <w:rsid w:val="00730E42"/>
    <w:rsid w:val="00732375"/>
    <w:rsid w:val="0074091C"/>
    <w:rsid w:val="00741CD4"/>
    <w:rsid w:val="00742260"/>
    <w:rsid w:val="00756E38"/>
    <w:rsid w:val="00763128"/>
    <w:rsid w:val="0077696B"/>
    <w:rsid w:val="00780B4E"/>
    <w:rsid w:val="00787DDD"/>
    <w:rsid w:val="0079282F"/>
    <w:rsid w:val="00795608"/>
    <w:rsid w:val="007A6CA8"/>
    <w:rsid w:val="007D0EA2"/>
    <w:rsid w:val="00812477"/>
    <w:rsid w:val="00817975"/>
    <w:rsid w:val="008200DE"/>
    <w:rsid w:val="00822926"/>
    <w:rsid w:val="00825BE6"/>
    <w:rsid w:val="0082647F"/>
    <w:rsid w:val="008308A7"/>
    <w:rsid w:val="00831828"/>
    <w:rsid w:val="00837112"/>
    <w:rsid w:val="0084209B"/>
    <w:rsid w:val="0084260D"/>
    <w:rsid w:val="00845D92"/>
    <w:rsid w:val="008509E4"/>
    <w:rsid w:val="008622B1"/>
    <w:rsid w:val="0086471B"/>
    <w:rsid w:val="00866758"/>
    <w:rsid w:val="008901D8"/>
    <w:rsid w:val="008949E6"/>
    <w:rsid w:val="008963F4"/>
    <w:rsid w:val="008B3EB6"/>
    <w:rsid w:val="008C0836"/>
    <w:rsid w:val="008C1F44"/>
    <w:rsid w:val="008D344C"/>
    <w:rsid w:val="008D6FAC"/>
    <w:rsid w:val="008F089D"/>
    <w:rsid w:val="008F2A3F"/>
    <w:rsid w:val="008F42FA"/>
    <w:rsid w:val="00923766"/>
    <w:rsid w:val="00943DD2"/>
    <w:rsid w:val="00946418"/>
    <w:rsid w:val="00967AA9"/>
    <w:rsid w:val="00983914"/>
    <w:rsid w:val="00984F75"/>
    <w:rsid w:val="0099668E"/>
    <w:rsid w:val="009A09A6"/>
    <w:rsid w:val="009A520F"/>
    <w:rsid w:val="009D6201"/>
    <w:rsid w:val="009D7D88"/>
    <w:rsid w:val="00A05199"/>
    <w:rsid w:val="00A1038E"/>
    <w:rsid w:val="00A131A0"/>
    <w:rsid w:val="00A14A96"/>
    <w:rsid w:val="00A172C6"/>
    <w:rsid w:val="00A23F66"/>
    <w:rsid w:val="00A4097C"/>
    <w:rsid w:val="00A417EE"/>
    <w:rsid w:val="00A42472"/>
    <w:rsid w:val="00A45572"/>
    <w:rsid w:val="00A47484"/>
    <w:rsid w:val="00A508EA"/>
    <w:rsid w:val="00A556F3"/>
    <w:rsid w:val="00A625C3"/>
    <w:rsid w:val="00A66C03"/>
    <w:rsid w:val="00A74C99"/>
    <w:rsid w:val="00A7602D"/>
    <w:rsid w:val="00A941B6"/>
    <w:rsid w:val="00AA399D"/>
    <w:rsid w:val="00AA76B3"/>
    <w:rsid w:val="00AB4925"/>
    <w:rsid w:val="00AC2BC4"/>
    <w:rsid w:val="00AC59AB"/>
    <w:rsid w:val="00AD0F87"/>
    <w:rsid w:val="00AD289F"/>
    <w:rsid w:val="00AE30BD"/>
    <w:rsid w:val="00AE5B54"/>
    <w:rsid w:val="00AF0A7B"/>
    <w:rsid w:val="00AF7EAC"/>
    <w:rsid w:val="00B0107E"/>
    <w:rsid w:val="00B11F8A"/>
    <w:rsid w:val="00B1413F"/>
    <w:rsid w:val="00B24F27"/>
    <w:rsid w:val="00B328B7"/>
    <w:rsid w:val="00B36A26"/>
    <w:rsid w:val="00B422E4"/>
    <w:rsid w:val="00B43B7B"/>
    <w:rsid w:val="00B470E6"/>
    <w:rsid w:val="00B54EF8"/>
    <w:rsid w:val="00B55072"/>
    <w:rsid w:val="00B6494F"/>
    <w:rsid w:val="00B7033D"/>
    <w:rsid w:val="00B74832"/>
    <w:rsid w:val="00B85FA6"/>
    <w:rsid w:val="00B932F9"/>
    <w:rsid w:val="00B95078"/>
    <w:rsid w:val="00BA06AC"/>
    <w:rsid w:val="00BC710E"/>
    <w:rsid w:val="00BD18B4"/>
    <w:rsid w:val="00BE2CC3"/>
    <w:rsid w:val="00BE55E0"/>
    <w:rsid w:val="00BE7175"/>
    <w:rsid w:val="00C02A3A"/>
    <w:rsid w:val="00C0309D"/>
    <w:rsid w:val="00C17E5E"/>
    <w:rsid w:val="00C3234C"/>
    <w:rsid w:val="00C349FD"/>
    <w:rsid w:val="00C36691"/>
    <w:rsid w:val="00C37117"/>
    <w:rsid w:val="00C5332C"/>
    <w:rsid w:val="00C55743"/>
    <w:rsid w:val="00C600B6"/>
    <w:rsid w:val="00C6209D"/>
    <w:rsid w:val="00C63F33"/>
    <w:rsid w:val="00C71627"/>
    <w:rsid w:val="00C759C3"/>
    <w:rsid w:val="00C87542"/>
    <w:rsid w:val="00C974F4"/>
    <w:rsid w:val="00CA44DF"/>
    <w:rsid w:val="00CA66F3"/>
    <w:rsid w:val="00CC3A3D"/>
    <w:rsid w:val="00CC787F"/>
    <w:rsid w:val="00CE4978"/>
    <w:rsid w:val="00CE6705"/>
    <w:rsid w:val="00CF0C09"/>
    <w:rsid w:val="00D11D9F"/>
    <w:rsid w:val="00D1590E"/>
    <w:rsid w:val="00D27F39"/>
    <w:rsid w:val="00D31BD3"/>
    <w:rsid w:val="00D371A7"/>
    <w:rsid w:val="00D4051D"/>
    <w:rsid w:val="00D419CE"/>
    <w:rsid w:val="00D42C10"/>
    <w:rsid w:val="00D50773"/>
    <w:rsid w:val="00D5311B"/>
    <w:rsid w:val="00D60049"/>
    <w:rsid w:val="00D635E1"/>
    <w:rsid w:val="00D6454C"/>
    <w:rsid w:val="00D9479A"/>
    <w:rsid w:val="00D976C0"/>
    <w:rsid w:val="00DC0B86"/>
    <w:rsid w:val="00DC3384"/>
    <w:rsid w:val="00DD3CFD"/>
    <w:rsid w:val="00DD5499"/>
    <w:rsid w:val="00DE5062"/>
    <w:rsid w:val="00DE637E"/>
    <w:rsid w:val="00DF21E4"/>
    <w:rsid w:val="00DF7A4E"/>
    <w:rsid w:val="00E011AB"/>
    <w:rsid w:val="00E2445A"/>
    <w:rsid w:val="00E31791"/>
    <w:rsid w:val="00E46642"/>
    <w:rsid w:val="00E86742"/>
    <w:rsid w:val="00E93D4D"/>
    <w:rsid w:val="00E9492F"/>
    <w:rsid w:val="00EA0ED2"/>
    <w:rsid w:val="00EB56B7"/>
    <w:rsid w:val="00EE4466"/>
    <w:rsid w:val="00EE611F"/>
    <w:rsid w:val="00EF105F"/>
    <w:rsid w:val="00F1528C"/>
    <w:rsid w:val="00F230EA"/>
    <w:rsid w:val="00F325C9"/>
    <w:rsid w:val="00F4666B"/>
    <w:rsid w:val="00F57FC2"/>
    <w:rsid w:val="00F6431B"/>
    <w:rsid w:val="00F7734F"/>
    <w:rsid w:val="00F80E89"/>
    <w:rsid w:val="00F82E74"/>
    <w:rsid w:val="00F836C5"/>
    <w:rsid w:val="00F85B5B"/>
    <w:rsid w:val="00F96E14"/>
    <w:rsid w:val="00FB042E"/>
    <w:rsid w:val="00FD3AED"/>
    <w:rsid w:val="00FE2CD6"/>
    <w:rsid w:val="00FF3285"/>
    <w:rsid w:val="06382CE8"/>
    <w:rsid w:val="0E34EC5F"/>
    <w:rsid w:val="186E4081"/>
    <w:rsid w:val="1A2B0909"/>
    <w:rsid w:val="370A4928"/>
    <w:rsid w:val="3941130C"/>
    <w:rsid w:val="4470D797"/>
    <w:rsid w:val="51F7A51A"/>
    <w:rsid w:val="59735D1F"/>
    <w:rsid w:val="5AC140C8"/>
    <w:rsid w:val="643DF199"/>
    <w:rsid w:val="66F171C2"/>
    <w:rsid w:val="720F2EE0"/>
    <w:rsid w:val="72417B80"/>
    <w:rsid w:val="75DD1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03DBF"/>
  <w15:chartTrackingRefBased/>
  <w15:docId w15:val="{8BF9E2A3-E64F-48D6-B8CE-72A1195A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B2D"/>
    <w:pPr>
      <w:spacing w:after="0" w:line="240" w:lineRule="auto"/>
    </w:pPr>
    <w:rPr>
      <w:rFonts w:ascii="Tahoma" w:eastAsia="Times New Roman" w:hAnsi="Tahoma" w:cs="Times New Roman"/>
      <w:sz w:val="16"/>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Encabezado1"/>
    <w:basedOn w:val="Normal"/>
    <w:link w:val="EncabezadoCar"/>
    <w:uiPriority w:val="99"/>
    <w:unhideWhenUsed/>
    <w:rsid w:val="00322B2D"/>
    <w:pPr>
      <w:tabs>
        <w:tab w:val="center" w:pos="4252"/>
        <w:tab w:val="right" w:pos="8504"/>
      </w:tabs>
    </w:pPr>
    <w:rPr>
      <w:lang w:val="x-none" w:eastAsia="x-none"/>
    </w:rPr>
  </w:style>
  <w:style w:type="character" w:customStyle="1" w:styleId="EncabezadoCar">
    <w:name w:val="Encabezado Car"/>
    <w:aliases w:val="h Car,h8 Car,h9 Car,h10 Car,h18 Car,encabezado Car,Encabezado1 Car"/>
    <w:basedOn w:val="Fuentedeprrafopredeter"/>
    <w:link w:val="Encabezado"/>
    <w:uiPriority w:val="99"/>
    <w:rsid w:val="00322B2D"/>
    <w:rPr>
      <w:rFonts w:ascii="Tahoma" w:eastAsia="Times New Roman" w:hAnsi="Tahoma" w:cs="Times New Roman"/>
      <w:sz w:val="16"/>
      <w:szCs w:val="20"/>
      <w:lang w:val="x-none" w:eastAsia="x-none"/>
    </w:rPr>
  </w:style>
  <w:style w:type="paragraph" w:styleId="Piedepgina">
    <w:name w:val="footer"/>
    <w:aliases w:val="pie de página"/>
    <w:basedOn w:val="Normal"/>
    <w:link w:val="PiedepginaCar"/>
    <w:uiPriority w:val="99"/>
    <w:unhideWhenUsed/>
    <w:rsid w:val="00322B2D"/>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322B2D"/>
    <w:rPr>
      <w:rFonts w:ascii="Tahoma" w:eastAsia="Times New Roman" w:hAnsi="Tahoma" w:cs="Times New Roman"/>
      <w:sz w:val="16"/>
      <w:szCs w:val="20"/>
      <w:lang w:val="es-CO" w:eastAsia="es-ES"/>
    </w:rPr>
  </w:style>
  <w:style w:type="paragraph" w:styleId="Textoindependiente">
    <w:name w:val="Body Text"/>
    <w:aliases w:val="body text,bt"/>
    <w:basedOn w:val="Normal"/>
    <w:link w:val="TextoindependienteCar"/>
    <w:rsid w:val="00322B2D"/>
    <w:rPr>
      <w:b/>
      <w:sz w:val="17"/>
      <w:lang w:val="x-none"/>
    </w:rPr>
  </w:style>
  <w:style w:type="character" w:customStyle="1" w:styleId="TextoindependienteCar">
    <w:name w:val="Texto independiente Car"/>
    <w:aliases w:val="body text Car,bt Car"/>
    <w:basedOn w:val="Fuentedeprrafopredeter"/>
    <w:link w:val="Textoindependiente"/>
    <w:rsid w:val="00322B2D"/>
    <w:rPr>
      <w:rFonts w:ascii="Tahoma" w:eastAsia="Times New Roman" w:hAnsi="Tahoma" w:cs="Times New Roman"/>
      <w:b/>
      <w:sz w:val="17"/>
      <w:szCs w:val="20"/>
      <w:lang w:val="x-none" w:eastAsia="es-ES"/>
    </w:r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1"/>
    <w:qFormat/>
    <w:rsid w:val="00322B2D"/>
    <w:pPr>
      <w:ind w:left="720"/>
      <w:contextualSpacing/>
    </w:pPr>
    <w:rPr>
      <w:rFonts w:ascii="Times New Roman" w:hAnsi="Times New Roman"/>
      <w:sz w:val="20"/>
      <w:lang w:val="es-ES_tradnl"/>
    </w:rPr>
  </w:style>
  <w:style w:type="paragraph" w:styleId="NormalWeb">
    <w:name w:val="Normal (Web)"/>
    <w:aliases w:val="Normal (Web) Car Car"/>
    <w:basedOn w:val="Normal"/>
    <w:link w:val="NormalWebCar"/>
    <w:uiPriority w:val="99"/>
    <w:unhideWhenUsed/>
    <w:rsid w:val="00322B2D"/>
    <w:pPr>
      <w:spacing w:before="100" w:beforeAutospacing="1" w:after="100" w:afterAutospacing="1"/>
    </w:pPr>
    <w:rPr>
      <w:rFonts w:ascii="Times New Roman" w:hAnsi="Times New Roman"/>
      <w:sz w:val="24"/>
      <w:szCs w:val="24"/>
      <w:lang w:val="x-none" w:eastAsia="x-none"/>
    </w:rPr>
  </w:style>
  <w:style w:type="character" w:customStyle="1" w:styleId="NormalWebCar">
    <w:name w:val="Normal (Web) Car"/>
    <w:aliases w:val="Normal (Web) Car Car Car"/>
    <w:link w:val="NormalWeb"/>
    <w:uiPriority w:val="99"/>
    <w:locked/>
    <w:rsid w:val="00322B2D"/>
    <w:rPr>
      <w:rFonts w:ascii="Times New Roman" w:eastAsia="Times New Roman" w:hAnsi="Times New Roman" w:cs="Times New Roman"/>
      <w:sz w:val="24"/>
      <w:szCs w:val="24"/>
      <w:lang w:val="x-none" w:eastAsia="x-none"/>
    </w:rPr>
  </w:style>
  <w:style w:type="paragraph" w:customStyle="1" w:styleId="m1733074924091102577m7077281617589064192m3733132397862879921gmail-msolistparagraph">
    <w:name w:val="m_1733074924091102577m_7077281617589064192m_3733132397862879921gmail-msolistparagraph"/>
    <w:basedOn w:val="Normal"/>
    <w:rsid w:val="00322B2D"/>
    <w:pPr>
      <w:spacing w:before="100" w:beforeAutospacing="1" w:after="100" w:afterAutospacing="1"/>
    </w:pPr>
    <w:rPr>
      <w:rFonts w:ascii="Times New Roman" w:hAnsi="Times New Roman"/>
      <w:sz w:val="24"/>
      <w:szCs w:val="24"/>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locked/>
    <w:rsid w:val="00322B2D"/>
    <w:rPr>
      <w:rFonts w:ascii="Times New Roman" w:eastAsia="Times New Roman" w:hAnsi="Times New Roman" w:cs="Times New Roman"/>
      <w:sz w:val="20"/>
      <w:szCs w:val="20"/>
      <w:lang w:val="es-ES_tradnl" w:eastAsia="es-ES"/>
    </w:rPr>
  </w:style>
  <w:style w:type="paragraph" w:customStyle="1" w:styleId="m-9072639049727707267gmail-msobodytext">
    <w:name w:val="m_-9072639049727707267gmail-msobodytext"/>
    <w:basedOn w:val="Normal"/>
    <w:rsid w:val="00322B2D"/>
    <w:pPr>
      <w:spacing w:before="100" w:beforeAutospacing="1" w:after="100" w:afterAutospacing="1"/>
    </w:pPr>
    <w:rPr>
      <w:rFonts w:ascii="Times New Roman" w:hAnsi="Times New Roman"/>
      <w:sz w:val="24"/>
      <w:szCs w:val="24"/>
      <w:lang w:eastAsia="es-CO"/>
    </w:rPr>
  </w:style>
  <w:style w:type="paragraph" w:customStyle="1" w:styleId="m-9072639049727707267gmail-msonormal">
    <w:name w:val="m_-9072639049727707267gmail-msonormal"/>
    <w:basedOn w:val="Normal"/>
    <w:rsid w:val="00322B2D"/>
    <w:pPr>
      <w:spacing w:before="100" w:beforeAutospacing="1" w:after="100" w:afterAutospacing="1"/>
    </w:pPr>
    <w:rPr>
      <w:rFonts w:ascii="Times New Roman" w:hAnsi="Times New Roman"/>
      <w:sz w:val="24"/>
      <w:szCs w:val="24"/>
      <w:lang w:eastAsia="es-CO"/>
    </w:rPr>
  </w:style>
  <w:style w:type="character" w:styleId="Hipervnculo">
    <w:name w:val="Hyperlink"/>
    <w:basedOn w:val="Fuentedeprrafopredeter"/>
    <w:uiPriority w:val="99"/>
    <w:unhideWhenUsed/>
    <w:rsid w:val="005D671D"/>
    <w:rPr>
      <w:color w:val="0563C1" w:themeColor="hyperlink"/>
      <w:u w:val="single"/>
    </w:rPr>
  </w:style>
  <w:style w:type="character" w:styleId="Textoennegrita">
    <w:name w:val="Strong"/>
    <w:basedOn w:val="Fuentedeprrafopredeter"/>
    <w:uiPriority w:val="22"/>
    <w:qFormat/>
    <w:rsid w:val="00E31791"/>
    <w:rPr>
      <w:b/>
      <w:bCs/>
    </w:rPr>
  </w:style>
  <w:style w:type="table" w:styleId="Tablaconcuadrcula">
    <w:name w:val="Table Grid"/>
    <w:basedOn w:val="Tablanormal"/>
    <w:uiPriority w:val="59"/>
    <w:rsid w:val="008C0836"/>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F59C5"/>
  </w:style>
  <w:style w:type="paragraph" w:styleId="Revisin">
    <w:name w:val="Revision"/>
    <w:hidden/>
    <w:uiPriority w:val="99"/>
    <w:semiHidden/>
    <w:rsid w:val="00742260"/>
    <w:pPr>
      <w:spacing w:after="0" w:line="240" w:lineRule="auto"/>
    </w:pPr>
    <w:rPr>
      <w:rFonts w:ascii="Tahoma" w:eastAsia="Times New Roman" w:hAnsi="Tahoma" w:cs="Times New Roman"/>
      <w:sz w:val="16"/>
      <w:szCs w:val="20"/>
      <w:lang w:val="es-CO" w:eastAsia="es-ES"/>
    </w:rPr>
  </w:style>
  <w:style w:type="paragraph" w:styleId="Textodeglobo">
    <w:name w:val="Balloon Text"/>
    <w:basedOn w:val="Normal"/>
    <w:link w:val="TextodegloboCar"/>
    <w:uiPriority w:val="99"/>
    <w:semiHidden/>
    <w:unhideWhenUsed/>
    <w:rsid w:val="00720B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0B54"/>
    <w:rPr>
      <w:rFonts w:ascii="Segoe UI" w:eastAsia="Times New Roman" w:hAnsi="Segoe UI" w:cs="Segoe UI"/>
      <w:sz w:val="18"/>
      <w:szCs w:val="18"/>
      <w:lang w:val="es-CO" w:eastAsia="es-ES"/>
    </w:rPr>
  </w:style>
  <w:style w:type="character" w:styleId="Refdecomentario">
    <w:name w:val="annotation reference"/>
    <w:basedOn w:val="Fuentedeprrafopredeter"/>
    <w:uiPriority w:val="99"/>
    <w:semiHidden/>
    <w:unhideWhenUsed/>
    <w:rsid w:val="005B6A37"/>
    <w:rPr>
      <w:sz w:val="16"/>
      <w:szCs w:val="16"/>
    </w:rPr>
  </w:style>
  <w:style w:type="paragraph" w:styleId="Textocomentario">
    <w:name w:val="annotation text"/>
    <w:basedOn w:val="Normal"/>
    <w:link w:val="TextocomentarioCar"/>
    <w:uiPriority w:val="99"/>
    <w:unhideWhenUsed/>
    <w:rsid w:val="005B6A37"/>
    <w:rPr>
      <w:sz w:val="20"/>
    </w:rPr>
  </w:style>
  <w:style w:type="character" w:customStyle="1" w:styleId="TextocomentarioCar">
    <w:name w:val="Texto comentario Car"/>
    <w:basedOn w:val="Fuentedeprrafopredeter"/>
    <w:link w:val="Textocomentario"/>
    <w:uiPriority w:val="99"/>
    <w:rsid w:val="005B6A37"/>
    <w:rPr>
      <w:rFonts w:ascii="Tahoma" w:eastAsia="Times New Roman" w:hAnsi="Tahoma"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B6A37"/>
    <w:rPr>
      <w:b/>
      <w:bCs/>
    </w:rPr>
  </w:style>
  <w:style w:type="character" w:customStyle="1" w:styleId="AsuntodelcomentarioCar">
    <w:name w:val="Asunto del comentario Car"/>
    <w:basedOn w:val="TextocomentarioCar"/>
    <w:link w:val="Asuntodelcomentario"/>
    <w:uiPriority w:val="99"/>
    <w:semiHidden/>
    <w:rsid w:val="005B6A37"/>
    <w:rPr>
      <w:rFonts w:ascii="Tahoma" w:eastAsia="Times New Roman" w:hAnsi="Tahoma" w:cs="Times New Roman"/>
      <w:b/>
      <w:bCs/>
      <w:sz w:val="20"/>
      <w:szCs w:val="20"/>
      <w:lang w:val="es-CO" w:eastAsia="es-ES"/>
    </w:rPr>
  </w:style>
  <w:style w:type="character" w:customStyle="1" w:styleId="UnresolvedMention">
    <w:name w:val="Unresolved Mention"/>
    <w:basedOn w:val="Fuentedeprrafopredeter"/>
    <w:uiPriority w:val="99"/>
    <w:semiHidden/>
    <w:unhideWhenUsed/>
    <w:rsid w:val="005B6A37"/>
    <w:rPr>
      <w:color w:val="605E5C"/>
      <w:shd w:val="clear" w:color="auto" w:fill="E1DFDD"/>
    </w:rPr>
  </w:style>
  <w:style w:type="character" w:styleId="Hipervnculovisitado">
    <w:name w:val="FollowedHyperlink"/>
    <w:basedOn w:val="Fuentedeprrafopredeter"/>
    <w:uiPriority w:val="99"/>
    <w:semiHidden/>
    <w:unhideWhenUsed/>
    <w:rsid w:val="00B55072"/>
    <w:rPr>
      <w:color w:val="954F72" w:themeColor="followedHyperlink"/>
      <w:u w:val="single"/>
    </w:rPr>
  </w:style>
  <w:style w:type="character" w:styleId="nfasis">
    <w:name w:val="Emphasis"/>
    <w:basedOn w:val="Fuentedeprrafopredeter"/>
    <w:uiPriority w:val="20"/>
    <w:qFormat/>
    <w:rsid w:val="0022267C"/>
    <w:rPr>
      <w:i/>
      <w:iCs/>
    </w:rPr>
  </w:style>
  <w:style w:type="table" w:customStyle="1" w:styleId="TableNormal">
    <w:name w:val="Table Normal"/>
    <w:uiPriority w:val="2"/>
    <w:semiHidden/>
    <w:unhideWhenUsed/>
    <w:qFormat/>
    <w:rsid w:val="00B95078"/>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95078"/>
    <w:pPr>
      <w:widowControl w:val="0"/>
      <w:autoSpaceDE w:val="0"/>
      <w:autoSpaceDN w:val="0"/>
    </w:pPr>
    <w:rPr>
      <w:rFonts w:ascii="Times New Roman" w:hAnsi="Times New Roman"/>
      <w:sz w:val="22"/>
      <w:szCs w:val="22"/>
      <w:lang w:val="es-ES" w:eastAsia="en-US"/>
    </w:rPr>
  </w:style>
  <w:style w:type="paragraph" w:styleId="Sinespaciado">
    <w:name w:val="No Spacing"/>
    <w:uiPriority w:val="1"/>
    <w:qFormat/>
    <w:rsid w:val="00B95078"/>
    <w:pPr>
      <w:spacing w:after="0" w:line="240" w:lineRule="auto"/>
    </w:pPr>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87304">
      <w:bodyDiv w:val="1"/>
      <w:marLeft w:val="0"/>
      <w:marRight w:val="0"/>
      <w:marTop w:val="0"/>
      <w:marBottom w:val="0"/>
      <w:divBdr>
        <w:top w:val="none" w:sz="0" w:space="0" w:color="auto"/>
        <w:left w:val="none" w:sz="0" w:space="0" w:color="auto"/>
        <w:bottom w:val="none" w:sz="0" w:space="0" w:color="auto"/>
        <w:right w:val="none" w:sz="0" w:space="0" w:color="auto"/>
      </w:divBdr>
      <w:divsChild>
        <w:div w:id="1803116347">
          <w:marLeft w:val="0"/>
          <w:marRight w:val="0"/>
          <w:marTop w:val="0"/>
          <w:marBottom w:val="0"/>
          <w:divBdr>
            <w:top w:val="none" w:sz="0" w:space="0" w:color="auto"/>
            <w:left w:val="none" w:sz="0" w:space="0" w:color="auto"/>
            <w:bottom w:val="none" w:sz="0" w:space="0" w:color="auto"/>
            <w:right w:val="none" w:sz="0" w:space="0" w:color="auto"/>
          </w:divBdr>
          <w:divsChild>
            <w:div w:id="1321231560">
              <w:marLeft w:val="0"/>
              <w:marRight w:val="0"/>
              <w:marTop w:val="0"/>
              <w:marBottom w:val="0"/>
              <w:divBdr>
                <w:top w:val="none" w:sz="0" w:space="0" w:color="auto"/>
                <w:left w:val="none" w:sz="0" w:space="0" w:color="auto"/>
                <w:bottom w:val="none" w:sz="0" w:space="0" w:color="auto"/>
                <w:right w:val="none" w:sz="0" w:space="0" w:color="auto"/>
              </w:divBdr>
              <w:divsChild>
                <w:div w:id="1019552325">
                  <w:marLeft w:val="0"/>
                  <w:marRight w:val="0"/>
                  <w:marTop w:val="0"/>
                  <w:marBottom w:val="0"/>
                  <w:divBdr>
                    <w:top w:val="none" w:sz="0" w:space="0" w:color="auto"/>
                    <w:left w:val="none" w:sz="0" w:space="0" w:color="auto"/>
                    <w:bottom w:val="none" w:sz="0" w:space="0" w:color="auto"/>
                    <w:right w:val="none" w:sz="0" w:space="0" w:color="auto"/>
                  </w:divBdr>
                  <w:divsChild>
                    <w:div w:id="17346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4595">
      <w:bodyDiv w:val="1"/>
      <w:marLeft w:val="0"/>
      <w:marRight w:val="0"/>
      <w:marTop w:val="0"/>
      <w:marBottom w:val="0"/>
      <w:divBdr>
        <w:top w:val="none" w:sz="0" w:space="0" w:color="auto"/>
        <w:left w:val="none" w:sz="0" w:space="0" w:color="auto"/>
        <w:bottom w:val="none" w:sz="0" w:space="0" w:color="auto"/>
        <w:right w:val="none" w:sz="0" w:space="0" w:color="auto"/>
      </w:divBdr>
      <w:divsChild>
        <w:div w:id="1371539934">
          <w:marLeft w:val="0"/>
          <w:marRight w:val="0"/>
          <w:marTop w:val="0"/>
          <w:marBottom w:val="0"/>
          <w:divBdr>
            <w:top w:val="none" w:sz="0" w:space="0" w:color="auto"/>
            <w:left w:val="none" w:sz="0" w:space="0" w:color="auto"/>
            <w:bottom w:val="none" w:sz="0" w:space="0" w:color="auto"/>
            <w:right w:val="none" w:sz="0" w:space="0" w:color="auto"/>
          </w:divBdr>
        </w:div>
      </w:divsChild>
    </w:div>
    <w:div w:id="382946381">
      <w:bodyDiv w:val="1"/>
      <w:marLeft w:val="0"/>
      <w:marRight w:val="0"/>
      <w:marTop w:val="0"/>
      <w:marBottom w:val="0"/>
      <w:divBdr>
        <w:top w:val="none" w:sz="0" w:space="0" w:color="auto"/>
        <w:left w:val="none" w:sz="0" w:space="0" w:color="auto"/>
        <w:bottom w:val="none" w:sz="0" w:space="0" w:color="auto"/>
        <w:right w:val="none" w:sz="0" w:space="0" w:color="auto"/>
      </w:divBdr>
      <w:divsChild>
        <w:div w:id="1168132869">
          <w:marLeft w:val="0"/>
          <w:marRight w:val="0"/>
          <w:marTop w:val="0"/>
          <w:marBottom w:val="0"/>
          <w:divBdr>
            <w:top w:val="none" w:sz="0" w:space="0" w:color="auto"/>
            <w:left w:val="none" w:sz="0" w:space="0" w:color="auto"/>
            <w:bottom w:val="none" w:sz="0" w:space="0" w:color="auto"/>
            <w:right w:val="none" w:sz="0" w:space="0" w:color="auto"/>
          </w:divBdr>
          <w:divsChild>
            <w:div w:id="1405227454">
              <w:marLeft w:val="0"/>
              <w:marRight w:val="0"/>
              <w:marTop w:val="0"/>
              <w:marBottom w:val="0"/>
              <w:divBdr>
                <w:top w:val="none" w:sz="0" w:space="0" w:color="auto"/>
                <w:left w:val="none" w:sz="0" w:space="0" w:color="auto"/>
                <w:bottom w:val="none" w:sz="0" w:space="0" w:color="auto"/>
                <w:right w:val="none" w:sz="0" w:space="0" w:color="auto"/>
              </w:divBdr>
              <w:divsChild>
                <w:div w:id="252782250">
                  <w:marLeft w:val="0"/>
                  <w:marRight w:val="0"/>
                  <w:marTop w:val="0"/>
                  <w:marBottom w:val="0"/>
                  <w:divBdr>
                    <w:top w:val="none" w:sz="0" w:space="0" w:color="auto"/>
                    <w:left w:val="none" w:sz="0" w:space="0" w:color="auto"/>
                    <w:bottom w:val="none" w:sz="0" w:space="0" w:color="auto"/>
                    <w:right w:val="none" w:sz="0" w:space="0" w:color="auto"/>
                  </w:divBdr>
                  <w:divsChild>
                    <w:div w:id="21366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492869">
      <w:bodyDiv w:val="1"/>
      <w:marLeft w:val="0"/>
      <w:marRight w:val="0"/>
      <w:marTop w:val="0"/>
      <w:marBottom w:val="0"/>
      <w:divBdr>
        <w:top w:val="none" w:sz="0" w:space="0" w:color="auto"/>
        <w:left w:val="none" w:sz="0" w:space="0" w:color="auto"/>
        <w:bottom w:val="none" w:sz="0" w:space="0" w:color="auto"/>
        <w:right w:val="none" w:sz="0" w:space="0" w:color="auto"/>
      </w:divBdr>
      <w:divsChild>
        <w:div w:id="1729453574">
          <w:marLeft w:val="0"/>
          <w:marRight w:val="0"/>
          <w:marTop w:val="0"/>
          <w:marBottom w:val="0"/>
          <w:divBdr>
            <w:top w:val="none" w:sz="0" w:space="0" w:color="auto"/>
            <w:left w:val="none" w:sz="0" w:space="0" w:color="auto"/>
            <w:bottom w:val="none" w:sz="0" w:space="0" w:color="auto"/>
            <w:right w:val="none" w:sz="0" w:space="0" w:color="auto"/>
          </w:divBdr>
          <w:divsChild>
            <w:div w:id="425077395">
              <w:marLeft w:val="0"/>
              <w:marRight w:val="0"/>
              <w:marTop w:val="0"/>
              <w:marBottom w:val="0"/>
              <w:divBdr>
                <w:top w:val="none" w:sz="0" w:space="0" w:color="auto"/>
                <w:left w:val="none" w:sz="0" w:space="0" w:color="auto"/>
                <w:bottom w:val="none" w:sz="0" w:space="0" w:color="auto"/>
                <w:right w:val="none" w:sz="0" w:space="0" w:color="auto"/>
              </w:divBdr>
              <w:divsChild>
                <w:div w:id="1094590690">
                  <w:marLeft w:val="0"/>
                  <w:marRight w:val="0"/>
                  <w:marTop w:val="0"/>
                  <w:marBottom w:val="0"/>
                  <w:divBdr>
                    <w:top w:val="none" w:sz="0" w:space="0" w:color="auto"/>
                    <w:left w:val="none" w:sz="0" w:space="0" w:color="auto"/>
                    <w:bottom w:val="none" w:sz="0" w:space="0" w:color="auto"/>
                    <w:right w:val="none" w:sz="0" w:space="0" w:color="auto"/>
                  </w:divBdr>
                  <w:divsChild>
                    <w:div w:id="18283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191185">
      <w:bodyDiv w:val="1"/>
      <w:marLeft w:val="0"/>
      <w:marRight w:val="0"/>
      <w:marTop w:val="0"/>
      <w:marBottom w:val="0"/>
      <w:divBdr>
        <w:top w:val="none" w:sz="0" w:space="0" w:color="auto"/>
        <w:left w:val="none" w:sz="0" w:space="0" w:color="auto"/>
        <w:bottom w:val="none" w:sz="0" w:space="0" w:color="auto"/>
        <w:right w:val="none" w:sz="0" w:space="0" w:color="auto"/>
      </w:divBdr>
      <w:divsChild>
        <w:div w:id="507839166">
          <w:marLeft w:val="0"/>
          <w:marRight w:val="0"/>
          <w:marTop w:val="0"/>
          <w:marBottom w:val="0"/>
          <w:divBdr>
            <w:top w:val="none" w:sz="0" w:space="0" w:color="auto"/>
            <w:left w:val="none" w:sz="0" w:space="0" w:color="auto"/>
            <w:bottom w:val="none" w:sz="0" w:space="0" w:color="auto"/>
            <w:right w:val="none" w:sz="0" w:space="0" w:color="auto"/>
          </w:divBdr>
        </w:div>
        <w:div w:id="1131938289">
          <w:marLeft w:val="0"/>
          <w:marRight w:val="0"/>
          <w:marTop w:val="0"/>
          <w:marBottom w:val="0"/>
          <w:divBdr>
            <w:top w:val="none" w:sz="0" w:space="0" w:color="auto"/>
            <w:left w:val="none" w:sz="0" w:space="0" w:color="auto"/>
            <w:bottom w:val="none" w:sz="0" w:space="0" w:color="auto"/>
            <w:right w:val="none" w:sz="0" w:space="0" w:color="auto"/>
          </w:divBdr>
        </w:div>
        <w:div w:id="299311302">
          <w:marLeft w:val="0"/>
          <w:marRight w:val="0"/>
          <w:marTop w:val="0"/>
          <w:marBottom w:val="0"/>
          <w:divBdr>
            <w:top w:val="none" w:sz="0" w:space="0" w:color="auto"/>
            <w:left w:val="none" w:sz="0" w:space="0" w:color="auto"/>
            <w:bottom w:val="none" w:sz="0" w:space="0" w:color="auto"/>
            <w:right w:val="none" w:sz="0" w:space="0" w:color="auto"/>
          </w:divBdr>
        </w:div>
        <w:div w:id="1585411390">
          <w:marLeft w:val="0"/>
          <w:marRight w:val="0"/>
          <w:marTop w:val="0"/>
          <w:marBottom w:val="0"/>
          <w:divBdr>
            <w:top w:val="none" w:sz="0" w:space="0" w:color="auto"/>
            <w:left w:val="none" w:sz="0" w:space="0" w:color="auto"/>
            <w:bottom w:val="none" w:sz="0" w:space="0" w:color="auto"/>
            <w:right w:val="none" w:sz="0" w:space="0" w:color="auto"/>
          </w:divBdr>
        </w:div>
        <w:div w:id="1957442482">
          <w:marLeft w:val="0"/>
          <w:marRight w:val="0"/>
          <w:marTop w:val="0"/>
          <w:marBottom w:val="0"/>
          <w:divBdr>
            <w:top w:val="none" w:sz="0" w:space="0" w:color="auto"/>
            <w:left w:val="none" w:sz="0" w:space="0" w:color="auto"/>
            <w:bottom w:val="none" w:sz="0" w:space="0" w:color="auto"/>
            <w:right w:val="none" w:sz="0" w:space="0" w:color="auto"/>
          </w:divBdr>
        </w:div>
        <w:div w:id="1349287606">
          <w:marLeft w:val="0"/>
          <w:marRight w:val="0"/>
          <w:marTop w:val="0"/>
          <w:marBottom w:val="0"/>
          <w:divBdr>
            <w:top w:val="none" w:sz="0" w:space="0" w:color="auto"/>
            <w:left w:val="none" w:sz="0" w:space="0" w:color="auto"/>
            <w:bottom w:val="none" w:sz="0" w:space="0" w:color="auto"/>
            <w:right w:val="none" w:sz="0" w:space="0" w:color="auto"/>
          </w:divBdr>
        </w:div>
        <w:div w:id="1116604111">
          <w:marLeft w:val="0"/>
          <w:marRight w:val="0"/>
          <w:marTop w:val="0"/>
          <w:marBottom w:val="0"/>
          <w:divBdr>
            <w:top w:val="none" w:sz="0" w:space="0" w:color="auto"/>
            <w:left w:val="none" w:sz="0" w:space="0" w:color="auto"/>
            <w:bottom w:val="none" w:sz="0" w:space="0" w:color="auto"/>
            <w:right w:val="none" w:sz="0" w:space="0" w:color="auto"/>
          </w:divBdr>
        </w:div>
      </w:divsChild>
    </w:div>
    <w:div w:id="1426001069">
      <w:bodyDiv w:val="1"/>
      <w:marLeft w:val="0"/>
      <w:marRight w:val="0"/>
      <w:marTop w:val="0"/>
      <w:marBottom w:val="0"/>
      <w:divBdr>
        <w:top w:val="none" w:sz="0" w:space="0" w:color="auto"/>
        <w:left w:val="none" w:sz="0" w:space="0" w:color="auto"/>
        <w:bottom w:val="none" w:sz="0" w:space="0" w:color="auto"/>
        <w:right w:val="none" w:sz="0" w:space="0" w:color="auto"/>
      </w:divBdr>
    </w:div>
    <w:div w:id="1615479024">
      <w:bodyDiv w:val="1"/>
      <w:marLeft w:val="0"/>
      <w:marRight w:val="0"/>
      <w:marTop w:val="0"/>
      <w:marBottom w:val="0"/>
      <w:divBdr>
        <w:top w:val="none" w:sz="0" w:space="0" w:color="auto"/>
        <w:left w:val="none" w:sz="0" w:space="0" w:color="auto"/>
        <w:bottom w:val="none" w:sz="0" w:space="0" w:color="auto"/>
        <w:right w:val="none" w:sz="0" w:space="0" w:color="auto"/>
      </w:divBdr>
    </w:div>
    <w:div w:id="1819415001">
      <w:bodyDiv w:val="1"/>
      <w:marLeft w:val="0"/>
      <w:marRight w:val="0"/>
      <w:marTop w:val="0"/>
      <w:marBottom w:val="0"/>
      <w:divBdr>
        <w:top w:val="none" w:sz="0" w:space="0" w:color="auto"/>
        <w:left w:val="none" w:sz="0" w:space="0" w:color="auto"/>
        <w:bottom w:val="none" w:sz="0" w:space="0" w:color="auto"/>
        <w:right w:val="none" w:sz="0" w:space="0" w:color="auto"/>
      </w:divBdr>
      <w:divsChild>
        <w:div w:id="1689285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1974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B4A1-C344-4FA4-A23D-B3B4472F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7253</Words>
  <Characters>39895</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Lozano Carreño</dc:creator>
  <cp:keywords/>
  <dc:description/>
  <cp:lastModifiedBy>Daniel Mauricio Garcia Garcia</cp:lastModifiedBy>
  <cp:revision>6</cp:revision>
  <dcterms:created xsi:type="dcterms:W3CDTF">2025-01-17T23:07:00Z</dcterms:created>
  <dcterms:modified xsi:type="dcterms:W3CDTF">2025-02-03T14:07:00Z</dcterms:modified>
</cp:coreProperties>
</file>